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F927AE" w14:textId="77777777" w:rsidR="00A0228A" w:rsidRDefault="00A0228A" w:rsidP="00A0228A">
      <w:pPr>
        <w:jc w:val="center"/>
      </w:pPr>
      <w:bookmarkStart w:id="0" w:name="_GoBack"/>
      <w:bookmarkEnd w:id="0"/>
      <w:r>
        <w:t xml:space="preserve">DOCKET NO. </w:t>
      </w:r>
      <w:r w:rsidR="0039398F">
        <w:t>______________</w:t>
      </w:r>
    </w:p>
    <w:p w14:paraId="4F744036" w14:textId="77777777" w:rsidR="00C85220" w:rsidRDefault="00C85220" w:rsidP="00E86925">
      <w:pPr>
        <w:jc w:val="center"/>
      </w:pPr>
    </w:p>
    <w:p w14:paraId="39D03727" w14:textId="77777777" w:rsidR="00E86925" w:rsidRPr="008956A8" w:rsidRDefault="00E86925" w:rsidP="00E86925">
      <w:pPr>
        <w:jc w:val="center"/>
      </w:pPr>
    </w:p>
    <w:tbl>
      <w:tblPr>
        <w:tblW w:w="9216" w:type="dxa"/>
        <w:tblLook w:val="01E0" w:firstRow="1" w:lastRow="1" w:firstColumn="1" w:lastColumn="1" w:noHBand="0" w:noVBand="0"/>
      </w:tblPr>
      <w:tblGrid>
        <w:gridCol w:w="4248"/>
        <w:gridCol w:w="450"/>
        <w:gridCol w:w="4518"/>
      </w:tblGrid>
      <w:tr w:rsidR="00A0228A" w:rsidRPr="00633E95" w14:paraId="75ACA2AA" w14:textId="77777777" w:rsidTr="00D23DE4">
        <w:tc>
          <w:tcPr>
            <w:tcW w:w="4248" w:type="dxa"/>
          </w:tcPr>
          <w:p w14:paraId="03E09D5A" w14:textId="77777777" w:rsidR="0039398F" w:rsidRDefault="00A0228A" w:rsidP="00312EFE">
            <w:pPr>
              <w:widowControl w:val="0"/>
              <w:tabs>
                <w:tab w:val="left" w:pos="204"/>
              </w:tabs>
              <w:rPr>
                <w:rFonts w:cs="Arial"/>
              </w:rPr>
            </w:pPr>
            <w:r w:rsidRPr="00633E95">
              <w:rPr>
                <w:rFonts w:cs="Arial"/>
              </w:rPr>
              <w:t xml:space="preserve">APPLICATION OF ENTERGY </w:t>
            </w:r>
          </w:p>
          <w:p w14:paraId="5B01326D" w14:textId="77777777" w:rsidR="00A0228A" w:rsidRPr="00633E95" w:rsidRDefault="00A0228A" w:rsidP="00312EFE">
            <w:pPr>
              <w:widowControl w:val="0"/>
              <w:tabs>
                <w:tab w:val="left" w:pos="204"/>
              </w:tabs>
              <w:rPr>
                <w:rFonts w:cs="Arial"/>
              </w:rPr>
            </w:pPr>
            <w:r w:rsidRPr="00633E95">
              <w:rPr>
                <w:rFonts w:cs="Arial"/>
              </w:rPr>
              <w:t xml:space="preserve">TEXAS, INC. TO </w:t>
            </w:r>
            <w:r w:rsidR="00312EFE">
              <w:rPr>
                <w:rFonts w:cs="Arial"/>
              </w:rPr>
              <w:t>ADJUST ITS</w:t>
            </w:r>
            <w:r w:rsidRPr="00633E95">
              <w:rPr>
                <w:rFonts w:cs="Arial"/>
              </w:rPr>
              <w:t xml:space="preserve"> ENERGY EFFICIENCY COST RECOVERY FACTOR </w:t>
            </w:r>
          </w:p>
        </w:tc>
        <w:tc>
          <w:tcPr>
            <w:tcW w:w="450" w:type="dxa"/>
          </w:tcPr>
          <w:p w14:paraId="57F86A4B" w14:textId="77777777" w:rsidR="00A0228A" w:rsidRPr="00633E95" w:rsidRDefault="00A0228A" w:rsidP="00B623FB">
            <w:pPr>
              <w:widowControl w:val="0"/>
              <w:tabs>
                <w:tab w:val="left" w:pos="204"/>
              </w:tabs>
              <w:jc w:val="center"/>
              <w:rPr>
                <w:rFonts w:cs="Arial"/>
              </w:rPr>
            </w:pPr>
            <w:r w:rsidRPr="00633E95">
              <w:rPr>
                <w:rFonts w:cs="Arial"/>
              </w:rPr>
              <w:t>§</w:t>
            </w:r>
          </w:p>
          <w:p w14:paraId="7012B242" w14:textId="77777777" w:rsidR="00A0228A" w:rsidRPr="00633E95" w:rsidRDefault="00A0228A" w:rsidP="00B623FB">
            <w:pPr>
              <w:widowControl w:val="0"/>
              <w:tabs>
                <w:tab w:val="left" w:pos="204"/>
              </w:tabs>
              <w:jc w:val="center"/>
              <w:rPr>
                <w:rFonts w:cs="Arial"/>
              </w:rPr>
            </w:pPr>
            <w:r w:rsidRPr="00633E95">
              <w:rPr>
                <w:rFonts w:cs="Arial"/>
              </w:rPr>
              <w:t>§</w:t>
            </w:r>
          </w:p>
          <w:p w14:paraId="184D8737" w14:textId="77777777" w:rsidR="00A0228A" w:rsidRPr="00633E95" w:rsidRDefault="00A0228A" w:rsidP="00B623FB">
            <w:pPr>
              <w:widowControl w:val="0"/>
              <w:tabs>
                <w:tab w:val="left" w:pos="204"/>
              </w:tabs>
              <w:jc w:val="center"/>
              <w:rPr>
                <w:rFonts w:cs="Arial"/>
              </w:rPr>
            </w:pPr>
            <w:r w:rsidRPr="00633E95">
              <w:rPr>
                <w:rFonts w:cs="Arial"/>
              </w:rPr>
              <w:t>§</w:t>
            </w:r>
          </w:p>
          <w:p w14:paraId="7148F88F" w14:textId="77777777" w:rsidR="00A0228A" w:rsidRPr="00633E95" w:rsidRDefault="00A0228A" w:rsidP="00F6378F">
            <w:pPr>
              <w:widowControl w:val="0"/>
              <w:tabs>
                <w:tab w:val="left" w:pos="204"/>
              </w:tabs>
              <w:jc w:val="center"/>
              <w:rPr>
                <w:rFonts w:cs="Arial"/>
              </w:rPr>
            </w:pPr>
            <w:r w:rsidRPr="00633E95">
              <w:rPr>
                <w:rFonts w:cs="Arial"/>
              </w:rPr>
              <w:t>§</w:t>
            </w:r>
          </w:p>
        </w:tc>
        <w:tc>
          <w:tcPr>
            <w:tcW w:w="4518" w:type="dxa"/>
          </w:tcPr>
          <w:p w14:paraId="17746CE7" w14:textId="77777777" w:rsidR="00CF1C1B" w:rsidRPr="00633E95" w:rsidRDefault="00CF1C1B" w:rsidP="00CF1C1B">
            <w:pPr>
              <w:widowControl w:val="0"/>
              <w:tabs>
                <w:tab w:val="left" w:pos="204"/>
              </w:tabs>
              <w:jc w:val="center"/>
              <w:rPr>
                <w:rFonts w:cs="Arial"/>
              </w:rPr>
            </w:pPr>
            <w:r w:rsidRPr="00633E95">
              <w:rPr>
                <w:rFonts w:cs="Arial"/>
              </w:rPr>
              <w:t>PUBLIC UTILITY COMMISSION</w:t>
            </w:r>
          </w:p>
          <w:p w14:paraId="6882A392" w14:textId="77777777" w:rsidR="00A0228A" w:rsidRPr="00633E95" w:rsidRDefault="00A0228A" w:rsidP="00B623FB">
            <w:pPr>
              <w:widowControl w:val="0"/>
              <w:tabs>
                <w:tab w:val="left" w:pos="204"/>
              </w:tabs>
              <w:jc w:val="center"/>
              <w:rPr>
                <w:rFonts w:cs="Arial"/>
              </w:rPr>
            </w:pPr>
          </w:p>
          <w:p w14:paraId="76CA0714" w14:textId="77777777" w:rsidR="00CF1C1B" w:rsidRPr="00633E95" w:rsidRDefault="00CF1C1B" w:rsidP="00CF1C1B">
            <w:pPr>
              <w:widowControl w:val="0"/>
              <w:tabs>
                <w:tab w:val="left" w:pos="204"/>
              </w:tabs>
              <w:jc w:val="center"/>
              <w:rPr>
                <w:rFonts w:cs="Arial"/>
              </w:rPr>
            </w:pPr>
            <w:r w:rsidRPr="00633E95">
              <w:rPr>
                <w:rFonts w:cs="Arial"/>
              </w:rPr>
              <w:t>OF TEXAS</w:t>
            </w:r>
          </w:p>
          <w:p w14:paraId="3F7E91D0" w14:textId="77777777" w:rsidR="00A0228A" w:rsidRPr="00633E95" w:rsidRDefault="00A0228A" w:rsidP="00CF1C1B">
            <w:pPr>
              <w:widowControl w:val="0"/>
              <w:tabs>
                <w:tab w:val="left" w:pos="204"/>
              </w:tabs>
              <w:jc w:val="center"/>
              <w:rPr>
                <w:rFonts w:cs="Arial"/>
              </w:rPr>
            </w:pPr>
          </w:p>
        </w:tc>
      </w:tr>
    </w:tbl>
    <w:p w14:paraId="7AE9463F" w14:textId="77777777" w:rsidR="00C85220" w:rsidRPr="008956A8" w:rsidRDefault="00C85220" w:rsidP="00C85220">
      <w:pPr>
        <w:jc w:val="center"/>
      </w:pPr>
    </w:p>
    <w:p w14:paraId="6238CDB4" w14:textId="77777777" w:rsidR="00C85220" w:rsidRPr="008956A8" w:rsidRDefault="00C85220" w:rsidP="00C85220">
      <w:pPr>
        <w:jc w:val="center"/>
      </w:pPr>
    </w:p>
    <w:p w14:paraId="3838651B" w14:textId="77777777" w:rsidR="00C85220" w:rsidRPr="008956A8" w:rsidRDefault="00C85220" w:rsidP="001F647A">
      <w:pPr>
        <w:jc w:val="center"/>
      </w:pPr>
    </w:p>
    <w:p w14:paraId="668B9A2B" w14:textId="77777777" w:rsidR="00C85220" w:rsidRPr="008956A8" w:rsidRDefault="00C85220" w:rsidP="00C85220">
      <w:pPr>
        <w:jc w:val="center"/>
      </w:pPr>
    </w:p>
    <w:p w14:paraId="14A649E7" w14:textId="77777777" w:rsidR="00C85220" w:rsidRPr="008956A8" w:rsidRDefault="00C85220" w:rsidP="00C85220">
      <w:pPr>
        <w:jc w:val="center"/>
      </w:pPr>
    </w:p>
    <w:p w14:paraId="4A6DD412" w14:textId="77777777" w:rsidR="009756EE" w:rsidRPr="008956A8" w:rsidRDefault="009756EE" w:rsidP="001F647A">
      <w:pPr>
        <w:jc w:val="center"/>
      </w:pPr>
    </w:p>
    <w:p w14:paraId="726D965F" w14:textId="77777777" w:rsidR="009756EE" w:rsidRDefault="009756EE" w:rsidP="00C85220">
      <w:pPr>
        <w:jc w:val="center"/>
      </w:pPr>
    </w:p>
    <w:p w14:paraId="712EA090" w14:textId="77777777" w:rsidR="0039398F" w:rsidRPr="008956A8" w:rsidRDefault="0039398F" w:rsidP="00C85220">
      <w:pPr>
        <w:jc w:val="center"/>
      </w:pPr>
    </w:p>
    <w:p w14:paraId="24D29D70" w14:textId="77777777" w:rsidR="00C85220" w:rsidRPr="008956A8" w:rsidRDefault="00C85220" w:rsidP="00C85220">
      <w:pPr>
        <w:jc w:val="center"/>
      </w:pPr>
      <w:r w:rsidRPr="008956A8">
        <w:t>DIRECT TESTIMONY</w:t>
      </w:r>
    </w:p>
    <w:p w14:paraId="3EEEA588" w14:textId="77777777" w:rsidR="00C85220" w:rsidRPr="008956A8" w:rsidRDefault="00C85220" w:rsidP="00C85220">
      <w:pPr>
        <w:jc w:val="center"/>
      </w:pPr>
    </w:p>
    <w:p w14:paraId="6451360F" w14:textId="77777777" w:rsidR="00C85220" w:rsidRPr="008956A8" w:rsidRDefault="00C85220" w:rsidP="00C85220">
      <w:pPr>
        <w:jc w:val="center"/>
      </w:pPr>
      <w:r w:rsidRPr="008956A8">
        <w:t>OF</w:t>
      </w:r>
    </w:p>
    <w:p w14:paraId="1A93CD9F" w14:textId="77777777" w:rsidR="00C85220" w:rsidRPr="008956A8" w:rsidRDefault="00C85220" w:rsidP="00C85220">
      <w:pPr>
        <w:jc w:val="center"/>
      </w:pPr>
    </w:p>
    <w:p w14:paraId="3343FD04" w14:textId="77777777" w:rsidR="00C85220" w:rsidRPr="008956A8" w:rsidRDefault="009D2390" w:rsidP="00D656D0">
      <w:pPr>
        <w:jc w:val="center"/>
      </w:pPr>
      <w:r>
        <w:t>JOHN K. CARSON</w:t>
      </w:r>
    </w:p>
    <w:p w14:paraId="524E5B64" w14:textId="77777777" w:rsidR="00C85220" w:rsidRPr="008956A8" w:rsidRDefault="00C85220" w:rsidP="00C85220">
      <w:pPr>
        <w:jc w:val="center"/>
      </w:pPr>
    </w:p>
    <w:p w14:paraId="2314FC79" w14:textId="77777777" w:rsidR="00C85220" w:rsidRPr="008956A8" w:rsidRDefault="00C85220" w:rsidP="00C85220">
      <w:pPr>
        <w:jc w:val="center"/>
      </w:pPr>
      <w:r w:rsidRPr="008956A8">
        <w:t>ON BEHALF OF</w:t>
      </w:r>
    </w:p>
    <w:p w14:paraId="77266C12" w14:textId="77777777" w:rsidR="00C85220" w:rsidRPr="008956A8" w:rsidRDefault="00C85220" w:rsidP="00C85220">
      <w:pPr>
        <w:jc w:val="center"/>
      </w:pPr>
    </w:p>
    <w:p w14:paraId="180CDEA2" w14:textId="77777777" w:rsidR="00C85220" w:rsidRPr="008956A8" w:rsidRDefault="00C85220" w:rsidP="00C85220">
      <w:pPr>
        <w:jc w:val="center"/>
      </w:pPr>
      <w:r w:rsidRPr="008956A8">
        <w:t xml:space="preserve">ENTERGY </w:t>
      </w:r>
      <w:r w:rsidR="0029160B" w:rsidRPr="008956A8">
        <w:t>TEXAS</w:t>
      </w:r>
      <w:r w:rsidRPr="008956A8">
        <w:t>, INC.</w:t>
      </w:r>
    </w:p>
    <w:p w14:paraId="40C5BC80" w14:textId="77777777" w:rsidR="00C85220" w:rsidRPr="008956A8" w:rsidRDefault="00C85220" w:rsidP="00C85220">
      <w:pPr>
        <w:jc w:val="center"/>
      </w:pPr>
    </w:p>
    <w:p w14:paraId="7CDD578F" w14:textId="77777777" w:rsidR="00C85220" w:rsidRPr="008956A8" w:rsidRDefault="00C85220" w:rsidP="00C85220">
      <w:pPr>
        <w:jc w:val="center"/>
      </w:pPr>
    </w:p>
    <w:p w14:paraId="5274F9B7" w14:textId="77777777" w:rsidR="00C85220" w:rsidRPr="008956A8" w:rsidRDefault="00C85220" w:rsidP="00C85220">
      <w:pPr>
        <w:jc w:val="center"/>
      </w:pPr>
    </w:p>
    <w:p w14:paraId="6C9CC98E" w14:textId="77777777" w:rsidR="00C85220" w:rsidRPr="008956A8" w:rsidRDefault="00C85220" w:rsidP="00C85220">
      <w:pPr>
        <w:jc w:val="center"/>
      </w:pPr>
    </w:p>
    <w:p w14:paraId="55ED31E3" w14:textId="77777777" w:rsidR="00357788" w:rsidRDefault="00357788" w:rsidP="00C85220">
      <w:pPr>
        <w:jc w:val="center"/>
      </w:pPr>
    </w:p>
    <w:p w14:paraId="079FC17D" w14:textId="77777777" w:rsidR="00315862" w:rsidRDefault="00315862" w:rsidP="0039398F">
      <w:pPr>
        <w:jc w:val="center"/>
      </w:pPr>
    </w:p>
    <w:p w14:paraId="16CE7ABB" w14:textId="77777777" w:rsidR="00315862" w:rsidRDefault="00315862" w:rsidP="00C85220">
      <w:pPr>
        <w:jc w:val="center"/>
      </w:pPr>
    </w:p>
    <w:p w14:paraId="0A4712C2" w14:textId="77777777" w:rsidR="00315862" w:rsidRDefault="00315862" w:rsidP="00C85220">
      <w:pPr>
        <w:jc w:val="center"/>
      </w:pPr>
    </w:p>
    <w:p w14:paraId="63A74024" w14:textId="77777777" w:rsidR="002377B5" w:rsidRDefault="002377B5" w:rsidP="00C85220">
      <w:pPr>
        <w:jc w:val="center"/>
      </w:pPr>
    </w:p>
    <w:p w14:paraId="2254909A" w14:textId="77777777" w:rsidR="00315862" w:rsidRDefault="00315862" w:rsidP="00C85220">
      <w:pPr>
        <w:jc w:val="center"/>
      </w:pPr>
    </w:p>
    <w:p w14:paraId="213C3086" w14:textId="77777777" w:rsidR="00C85220" w:rsidRPr="008956A8" w:rsidRDefault="00015677" w:rsidP="00C85220">
      <w:pPr>
        <w:jc w:val="center"/>
      </w:pPr>
      <w:r>
        <w:t>M</w:t>
      </w:r>
      <w:r w:rsidR="00E86925">
        <w:t>AY</w:t>
      </w:r>
      <w:r>
        <w:t xml:space="preserve"> 1, </w:t>
      </w:r>
      <w:r w:rsidR="0013125D">
        <w:t>2018</w:t>
      </w:r>
    </w:p>
    <w:p w14:paraId="1D1E5096" w14:textId="77777777" w:rsidR="003662BE" w:rsidRDefault="003662BE" w:rsidP="005E71A3">
      <w:pPr>
        <w:tabs>
          <w:tab w:val="left" w:pos="0"/>
        </w:tabs>
        <w:jc w:val="center"/>
      </w:pPr>
    </w:p>
    <w:p w14:paraId="2F063E0B" w14:textId="77777777" w:rsidR="001F647A" w:rsidRDefault="001F647A" w:rsidP="005E71A3">
      <w:pPr>
        <w:tabs>
          <w:tab w:val="left" w:pos="0"/>
        </w:tabs>
        <w:jc w:val="center"/>
      </w:pPr>
    </w:p>
    <w:p w14:paraId="1D8704A4" w14:textId="77777777" w:rsidR="001F647A" w:rsidRDefault="001F647A" w:rsidP="005E71A3">
      <w:pPr>
        <w:tabs>
          <w:tab w:val="left" w:pos="0"/>
        </w:tabs>
        <w:jc w:val="center"/>
        <w:sectPr w:rsidR="001F647A" w:rsidSect="00E86925">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2160" w:header="432" w:footer="432" w:gutter="0"/>
          <w:pgNumType w:fmt="lowerRoman" w:start="1"/>
          <w:cols w:space="720"/>
          <w:titlePg/>
          <w:docGrid w:linePitch="360"/>
        </w:sectPr>
      </w:pPr>
    </w:p>
    <w:p w14:paraId="5FC9B67B" w14:textId="77777777" w:rsidR="00C85220" w:rsidRPr="008956A8" w:rsidRDefault="004F11AA" w:rsidP="005E71A3">
      <w:pPr>
        <w:tabs>
          <w:tab w:val="left" w:pos="0"/>
        </w:tabs>
        <w:jc w:val="center"/>
      </w:pPr>
      <w:r w:rsidRPr="008956A8">
        <w:lastRenderedPageBreak/>
        <w:t>ENTERGY</w:t>
      </w:r>
      <w:r w:rsidR="0029160B" w:rsidRPr="008956A8">
        <w:t xml:space="preserve"> TEXAS</w:t>
      </w:r>
      <w:r w:rsidRPr="008956A8">
        <w:t>, INC.</w:t>
      </w:r>
    </w:p>
    <w:p w14:paraId="586A81A5" w14:textId="77777777" w:rsidR="00C85220" w:rsidRDefault="00C85220" w:rsidP="005E71A3">
      <w:pPr>
        <w:tabs>
          <w:tab w:val="left" w:pos="0"/>
        </w:tabs>
        <w:jc w:val="center"/>
      </w:pPr>
      <w:r w:rsidRPr="008956A8">
        <w:t xml:space="preserve">DIRECT </w:t>
      </w:r>
      <w:r w:rsidR="00F4638D" w:rsidRPr="008956A8">
        <w:t xml:space="preserve">TESTIMONY OF </w:t>
      </w:r>
      <w:r w:rsidR="0029160B" w:rsidRPr="008956A8">
        <w:t>JOHN K. CARSON</w:t>
      </w:r>
    </w:p>
    <w:p w14:paraId="08FC858A" w14:textId="77777777" w:rsidR="0039398F" w:rsidRDefault="0039398F" w:rsidP="005E71A3">
      <w:pPr>
        <w:tabs>
          <w:tab w:val="left" w:pos="0"/>
        </w:tabs>
        <w:jc w:val="center"/>
      </w:pPr>
      <w:r>
        <w:t>2018 EECRF APPLICATION</w:t>
      </w:r>
    </w:p>
    <w:p w14:paraId="5A9BB681" w14:textId="77777777" w:rsidR="0039398F" w:rsidRDefault="0039398F" w:rsidP="005E71A3">
      <w:pPr>
        <w:tabs>
          <w:tab w:val="left" w:pos="0"/>
        </w:tabs>
        <w:jc w:val="center"/>
      </w:pPr>
    </w:p>
    <w:p w14:paraId="22B5559F" w14:textId="77777777" w:rsidR="004878E0" w:rsidRPr="008956A8" w:rsidRDefault="004878E0" w:rsidP="005E71A3">
      <w:pPr>
        <w:tabs>
          <w:tab w:val="left" w:pos="0"/>
        </w:tabs>
        <w:jc w:val="center"/>
      </w:pPr>
    </w:p>
    <w:p w14:paraId="21A277AD" w14:textId="77777777" w:rsidR="001F647A" w:rsidRDefault="00C85220" w:rsidP="00F6378F">
      <w:pPr>
        <w:tabs>
          <w:tab w:val="left" w:pos="720"/>
        </w:tabs>
        <w:spacing w:line="360" w:lineRule="auto"/>
        <w:jc w:val="center"/>
        <w:rPr>
          <w:u w:val="single"/>
        </w:rPr>
      </w:pPr>
      <w:r w:rsidRPr="008956A8">
        <w:rPr>
          <w:u w:val="single"/>
        </w:rPr>
        <w:t>TABLE OF CONTENTS</w:t>
      </w:r>
    </w:p>
    <w:p w14:paraId="70D5E330" w14:textId="77777777" w:rsidR="00C85220" w:rsidRDefault="00B02703" w:rsidP="001F647A">
      <w:pPr>
        <w:tabs>
          <w:tab w:val="left" w:pos="720"/>
        </w:tabs>
        <w:spacing w:after="240"/>
        <w:jc w:val="right"/>
        <w:rPr>
          <w:u w:val="single"/>
        </w:rPr>
      </w:pPr>
      <w:r w:rsidRPr="008956A8">
        <w:rPr>
          <w:u w:val="single"/>
        </w:rPr>
        <w:t>Page</w:t>
      </w:r>
    </w:p>
    <w:p w14:paraId="5879A33E" w14:textId="6FD9D903" w:rsidR="00A66A16" w:rsidRDefault="001F647A">
      <w:pPr>
        <w:pStyle w:val="TOC1"/>
        <w:rPr>
          <w:rFonts w:asciiTheme="minorHAnsi" w:eastAsiaTheme="minorEastAsia" w:hAnsiTheme="minorHAnsi" w:cstheme="minorBidi"/>
          <w:caps w:val="0"/>
          <w:noProof/>
          <w:sz w:val="22"/>
          <w:szCs w:val="22"/>
        </w:rPr>
      </w:pPr>
      <w:r>
        <w:fldChar w:fldCharType="begin"/>
      </w:r>
      <w:r>
        <w:instrText xml:space="preserve"> TOC \o "1-1" \h \z \t "Heading 2,2,Heading 3,3,Entergy Heading 1,1,Entergy Heading 2,2" </w:instrText>
      </w:r>
      <w:r>
        <w:fldChar w:fldCharType="separate"/>
      </w:r>
      <w:hyperlink w:anchor="_Toc512604874" w:history="1">
        <w:r w:rsidR="00A66A16" w:rsidRPr="004E27F4">
          <w:rPr>
            <w:rStyle w:val="Hyperlink"/>
            <w:noProof/>
            <w14:scene3d>
              <w14:camera w14:prst="orthographicFront"/>
              <w14:lightRig w14:rig="threePt" w14:dir="t">
                <w14:rot w14:lat="0" w14:lon="0" w14:rev="0"/>
              </w14:lightRig>
            </w14:scene3d>
          </w:rPr>
          <w:t>I.</w:t>
        </w:r>
        <w:r w:rsidR="00A66A16">
          <w:rPr>
            <w:rFonts w:asciiTheme="minorHAnsi" w:eastAsiaTheme="minorEastAsia" w:hAnsiTheme="minorHAnsi" w:cstheme="minorBidi"/>
            <w:caps w:val="0"/>
            <w:noProof/>
            <w:sz w:val="22"/>
            <w:szCs w:val="22"/>
          </w:rPr>
          <w:tab/>
        </w:r>
        <w:r w:rsidR="00A66A16" w:rsidRPr="004E27F4">
          <w:rPr>
            <w:rStyle w:val="Hyperlink"/>
            <w:noProof/>
          </w:rPr>
          <w:t>WITNESS INTRODUCTION AND QUALIFICATIONS</w:t>
        </w:r>
        <w:r w:rsidR="00A66A16">
          <w:rPr>
            <w:noProof/>
            <w:webHidden/>
          </w:rPr>
          <w:tab/>
        </w:r>
        <w:r w:rsidR="00A66A16">
          <w:rPr>
            <w:noProof/>
            <w:webHidden/>
          </w:rPr>
          <w:fldChar w:fldCharType="begin"/>
        </w:r>
        <w:r w:rsidR="00A66A16">
          <w:rPr>
            <w:noProof/>
            <w:webHidden/>
          </w:rPr>
          <w:instrText xml:space="preserve"> PAGEREF _Toc512604874 \h </w:instrText>
        </w:r>
        <w:r w:rsidR="00A66A16">
          <w:rPr>
            <w:noProof/>
            <w:webHidden/>
          </w:rPr>
        </w:r>
        <w:r w:rsidR="00A66A16">
          <w:rPr>
            <w:noProof/>
            <w:webHidden/>
          </w:rPr>
          <w:fldChar w:fldCharType="separate"/>
        </w:r>
        <w:r w:rsidR="00351C77">
          <w:rPr>
            <w:noProof/>
            <w:webHidden/>
          </w:rPr>
          <w:t>1</w:t>
        </w:r>
        <w:r w:rsidR="00A66A16">
          <w:rPr>
            <w:noProof/>
            <w:webHidden/>
          </w:rPr>
          <w:fldChar w:fldCharType="end"/>
        </w:r>
      </w:hyperlink>
    </w:p>
    <w:p w14:paraId="4D7876A3" w14:textId="15D0626A" w:rsidR="00A66A16" w:rsidRDefault="000813D3">
      <w:pPr>
        <w:pStyle w:val="TOC1"/>
        <w:rPr>
          <w:rFonts w:asciiTheme="minorHAnsi" w:eastAsiaTheme="minorEastAsia" w:hAnsiTheme="minorHAnsi" w:cstheme="minorBidi"/>
          <w:caps w:val="0"/>
          <w:noProof/>
          <w:sz w:val="22"/>
          <w:szCs w:val="22"/>
        </w:rPr>
      </w:pPr>
      <w:hyperlink w:anchor="_Toc512604875" w:history="1">
        <w:r w:rsidR="00A66A16" w:rsidRPr="004E27F4">
          <w:rPr>
            <w:rStyle w:val="Hyperlink"/>
            <w:noProof/>
            <w14:scene3d>
              <w14:camera w14:prst="orthographicFront"/>
              <w14:lightRig w14:rig="threePt" w14:dir="t">
                <w14:rot w14:lat="0" w14:lon="0" w14:rev="0"/>
              </w14:lightRig>
            </w14:scene3d>
          </w:rPr>
          <w:t>II.</w:t>
        </w:r>
        <w:r w:rsidR="00A66A16">
          <w:rPr>
            <w:rFonts w:asciiTheme="minorHAnsi" w:eastAsiaTheme="minorEastAsia" w:hAnsiTheme="minorHAnsi" w:cstheme="minorBidi"/>
            <w:caps w:val="0"/>
            <w:noProof/>
            <w:sz w:val="22"/>
            <w:szCs w:val="22"/>
          </w:rPr>
          <w:tab/>
        </w:r>
        <w:r w:rsidR="00A66A16" w:rsidRPr="004E27F4">
          <w:rPr>
            <w:rStyle w:val="Hyperlink"/>
            <w:noProof/>
          </w:rPr>
          <w:t>PURPOSE OF TESTIMONY</w:t>
        </w:r>
        <w:r w:rsidR="00A66A16">
          <w:rPr>
            <w:noProof/>
            <w:webHidden/>
          </w:rPr>
          <w:tab/>
        </w:r>
        <w:r w:rsidR="00A66A16">
          <w:rPr>
            <w:noProof/>
            <w:webHidden/>
          </w:rPr>
          <w:fldChar w:fldCharType="begin"/>
        </w:r>
        <w:r w:rsidR="00A66A16">
          <w:rPr>
            <w:noProof/>
            <w:webHidden/>
          </w:rPr>
          <w:instrText xml:space="preserve"> PAGEREF _Toc512604875 \h </w:instrText>
        </w:r>
        <w:r w:rsidR="00A66A16">
          <w:rPr>
            <w:noProof/>
            <w:webHidden/>
          </w:rPr>
        </w:r>
        <w:r w:rsidR="00A66A16">
          <w:rPr>
            <w:noProof/>
            <w:webHidden/>
          </w:rPr>
          <w:fldChar w:fldCharType="separate"/>
        </w:r>
        <w:r w:rsidR="00351C77">
          <w:rPr>
            <w:noProof/>
            <w:webHidden/>
          </w:rPr>
          <w:t>3</w:t>
        </w:r>
        <w:r w:rsidR="00A66A16">
          <w:rPr>
            <w:noProof/>
            <w:webHidden/>
          </w:rPr>
          <w:fldChar w:fldCharType="end"/>
        </w:r>
      </w:hyperlink>
    </w:p>
    <w:p w14:paraId="216C2162" w14:textId="727853C4" w:rsidR="00A66A16" w:rsidRDefault="000813D3">
      <w:pPr>
        <w:pStyle w:val="TOC1"/>
        <w:rPr>
          <w:rFonts w:asciiTheme="minorHAnsi" w:eastAsiaTheme="minorEastAsia" w:hAnsiTheme="minorHAnsi" w:cstheme="minorBidi"/>
          <w:caps w:val="0"/>
          <w:noProof/>
          <w:sz w:val="22"/>
          <w:szCs w:val="22"/>
        </w:rPr>
      </w:pPr>
      <w:hyperlink w:anchor="_Toc512604876" w:history="1">
        <w:r w:rsidR="00A66A16" w:rsidRPr="004E27F4">
          <w:rPr>
            <w:rStyle w:val="Hyperlink"/>
            <w:noProof/>
            <w14:scene3d>
              <w14:camera w14:prst="orthographicFront"/>
              <w14:lightRig w14:rig="threePt" w14:dir="t">
                <w14:rot w14:lat="0" w14:lon="0" w14:rev="0"/>
              </w14:lightRig>
            </w14:scene3d>
          </w:rPr>
          <w:t>III.</w:t>
        </w:r>
        <w:r w:rsidR="00A66A16">
          <w:rPr>
            <w:rFonts w:asciiTheme="minorHAnsi" w:eastAsiaTheme="minorEastAsia" w:hAnsiTheme="minorHAnsi" w:cstheme="minorBidi"/>
            <w:caps w:val="0"/>
            <w:noProof/>
            <w:sz w:val="22"/>
            <w:szCs w:val="22"/>
          </w:rPr>
          <w:tab/>
        </w:r>
        <w:r w:rsidR="00A66A16" w:rsidRPr="004E27F4">
          <w:rPr>
            <w:rStyle w:val="Hyperlink"/>
            <w:noProof/>
          </w:rPr>
          <w:t>ENERGY EFFICIENCY UNDER THE commission’s rules</w:t>
        </w:r>
        <w:r w:rsidR="00A66A16">
          <w:rPr>
            <w:noProof/>
            <w:webHidden/>
          </w:rPr>
          <w:tab/>
        </w:r>
        <w:r w:rsidR="00A66A16">
          <w:rPr>
            <w:noProof/>
            <w:webHidden/>
          </w:rPr>
          <w:fldChar w:fldCharType="begin"/>
        </w:r>
        <w:r w:rsidR="00A66A16">
          <w:rPr>
            <w:noProof/>
            <w:webHidden/>
          </w:rPr>
          <w:instrText xml:space="preserve"> PAGEREF _Toc512604876 \h </w:instrText>
        </w:r>
        <w:r w:rsidR="00A66A16">
          <w:rPr>
            <w:noProof/>
            <w:webHidden/>
          </w:rPr>
        </w:r>
        <w:r w:rsidR="00A66A16">
          <w:rPr>
            <w:noProof/>
            <w:webHidden/>
          </w:rPr>
          <w:fldChar w:fldCharType="separate"/>
        </w:r>
        <w:r w:rsidR="00351C77">
          <w:rPr>
            <w:noProof/>
            <w:webHidden/>
          </w:rPr>
          <w:t>4</w:t>
        </w:r>
        <w:r w:rsidR="00A66A16">
          <w:rPr>
            <w:noProof/>
            <w:webHidden/>
          </w:rPr>
          <w:fldChar w:fldCharType="end"/>
        </w:r>
      </w:hyperlink>
    </w:p>
    <w:p w14:paraId="4C498218" w14:textId="00795C43" w:rsidR="00A66A16" w:rsidRDefault="000813D3">
      <w:pPr>
        <w:pStyle w:val="TOC1"/>
        <w:rPr>
          <w:rFonts w:asciiTheme="minorHAnsi" w:eastAsiaTheme="minorEastAsia" w:hAnsiTheme="minorHAnsi" w:cstheme="minorBidi"/>
          <w:caps w:val="0"/>
          <w:noProof/>
          <w:sz w:val="22"/>
          <w:szCs w:val="22"/>
        </w:rPr>
      </w:pPr>
      <w:hyperlink w:anchor="_Toc512604877" w:history="1">
        <w:r w:rsidR="00A66A16" w:rsidRPr="004E27F4">
          <w:rPr>
            <w:rStyle w:val="Hyperlink"/>
            <w:noProof/>
            <w14:scene3d>
              <w14:camera w14:prst="orthographicFront"/>
              <w14:lightRig w14:rig="threePt" w14:dir="t">
                <w14:rot w14:lat="0" w14:lon="0" w14:rev="0"/>
              </w14:lightRig>
            </w14:scene3d>
          </w:rPr>
          <w:t>IV.</w:t>
        </w:r>
        <w:r w:rsidR="00A66A16">
          <w:rPr>
            <w:rFonts w:asciiTheme="minorHAnsi" w:eastAsiaTheme="minorEastAsia" w:hAnsiTheme="minorHAnsi" w:cstheme="minorBidi"/>
            <w:caps w:val="0"/>
            <w:noProof/>
            <w:sz w:val="22"/>
            <w:szCs w:val="22"/>
          </w:rPr>
          <w:tab/>
        </w:r>
        <w:r w:rsidR="00A66A16" w:rsidRPr="004E27F4">
          <w:rPr>
            <w:rStyle w:val="Hyperlink"/>
            <w:noProof/>
          </w:rPr>
          <w:t>2017 PROGRAM YEAR ENERGY EFFICIENCY PROGRAMS</w:t>
        </w:r>
        <w:r w:rsidR="00A66A16">
          <w:rPr>
            <w:noProof/>
            <w:webHidden/>
          </w:rPr>
          <w:tab/>
        </w:r>
        <w:r w:rsidR="00A66A16">
          <w:rPr>
            <w:noProof/>
            <w:webHidden/>
          </w:rPr>
          <w:fldChar w:fldCharType="begin"/>
        </w:r>
        <w:r w:rsidR="00A66A16">
          <w:rPr>
            <w:noProof/>
            <w:webHidden/>
          </w:rPr>
          <w:instrText xml:space="preserve"> PAGEREF _Toc512604877 \h </w:instrText>
        </w:r>
        <w:r w:rsidR="00A66A16">
          <w:rPr>
            <w:noProof/>
            <w:webHidden/>
          </w:rPr>
        </w:r>
        <w:r w:rsidR="00A66A16">
          <w:rPr>
            <w:noProof/>
            <w:webHidden/>
          </w:rPr>
          <w:fldChar w:fldCharType="separate"/>
        </w:r>
        <w:r w:rsidR="00351C77">
          <w:rPr>
            <w:noProof/>
            <w:webHidden/>
          </w:rPr>
          <w:t>7</w:t>
        </w:r>
        <w:r w:rsidR="00A66A16">
          <w:rPr>
            <w:noProof/>
            <w:webHidden/>
          </w:rPr>
          <w:fldChar w:fldCharType="end"/>
        </w:r>
      </w:hyperlink>
    </w:p>
    <w:p w14:paraId="3B10B639" w14:textId="0DC0DD58" w:rsidR="00A66A16" w:rsidRDefault="000813D3">
      <w:pPr>
        <w:pStyle w:val="TOC1"/>
        <w:rPr>
          <w:rFonts w:asciiTheme="minorHAnsi" w:eastAsiaTheme="minorEastAsia" w:hAnsiTheme="minorHAnsi" w:cstheme="minorBidi"/>
          <w:caps w:val="0"/>
          <w:noProof/>
          <w:sz w:val="22"/>
          <w:szCs w:val="22"/>
        </w:rPr>
      </w:pPr>
      <w:hyperlink w:anchor="_Toc512604878" w:history="1">
        <w:r w:rsidR="00A66A16" w:rsidRPr="004E27F4">
          <w:rPr>
            <w:rStyle w:val="Hyperlink"/>
            <w:noProof/>
            <w14:scene3d>
              <w14:camera w14:prst="orthographicFront"/>
              <w14:lightRig w14:rig="threePt" w14:dir="t">
                <w14:rot w14:lat="0" w14:lon="0" w14:rev="0"/>
              </w14:lightRig>
            </w14:scene3d>
          </w:rPr>
          <w:t>V.</w:t>
        </w:r>
        <w:r w:rsidR="00A66A16">
          <w:rPr>
            <w:rFonts w:asciiTheme="minorHAnsi" w:eastAsiaTheme="minorEastAsia" w:hAnsiTheme="minorHAnsi" w:cstheme="minorBidi"/>
            <w:caps w:val="0"/>
            <w:noProof/>
            <w:sz w:val="22"/>
            <w:szCs w:val="22"/>
          </w:rPr>
          <w:tab/>
        </w:r>
        <w:r w:rsidR="00A66A16" w:rsidRPr="004E27F4">
          <w:rPr>
            <w:rStyle w:val="Hyperlink"/>
            <w:noProof/>
          </w:rPr>
          <w:t>EECRF FOR 2019</w:t>
        </w:r>
        <w:r w:rsidR="00A66A16">
          <w:rPr>
            <w:noProof/>
            <w:webHidden/>
          </w:rPr>
          <w:tab/>
        </w:r>
        <w:r w:rsidR="00A66A16">
          <w:rPr>
            <w:noProof/>
            <w:webHidden/>
          </w:rPr>
          <w:fldChar w:fldCharType="begin"/>
        </w:r>
        <w:r w:rsidR="00A66A16">
          <w:rPr>
            <w:noProof/>
            <w:webHidden/>
          </w:rPr>
          <w:instrText xml:space="preserve"> PAGEREF _Toc512604878 \h </w:instrText>
        </w:r>
        <w:r w:rsidR="00A66A16">
          <w:rPr>
            <w:noProof/>
            <w:webHidden/>
          </w:rPr>
        </w:r>
        <w:r w:rsidR="00A66A16">
          <w:rPr>
            <w:noProof/>
            <w:webHidden/>
          </w:rPr>
          <w:fldChar w:fldCharType="separate"/>
        </w:r>
        <w:r w:rsidR="00351C77">
          <w:rPr>
            <w:noProof/>
            <w:webHidden/>
          </w:rPr>
          <w:t>9</w:t>
        </w:r>
        <w:r w:rsidR="00A66A16">
          <w:rPr>
            <w:noProof/>
            <w:webHidden/>
          </w:rPr>
          <w:fldChar w:fldCharType="end"/>
        </w:r>
      </w:hyperlink>
    </w:p>
    <w:p w14:paraId="0B2B8AF1" w14:textId="7911B394" w:rsidR="00A66A16" w:rsidRDefault="000813D3">
      <w:pPr>
        <w:pStyle w:val="TOC2"/>
        <w:tabs>
          <w:tab w:val="left" w:pos="1440"/>
        </w:tabs>
        <w:rPr>
          <w:rFonts w:asciiTheme="minorHAnsi" w:eastAsiaTheme="minorEastAsia" w:hAnsiTheme="minorHAnsi" w:cstheme="minorBidi"/>
          <w:noProof/>
          <w:sz w:val="22"/>
          <w:szCs w:val="22"/>
        </w:rPr>
      </w:pPr>
      <w:hyperlink w:anchor="_Toc512604879" w:history="1">
        <w:r w:rsidR="00A66A16" w:rsidRPr="004E27F4">
          <w:rPr>
            <w:rStyle w:val="Hyperlink"/>
            <w:noProof/>
          </w:rPr>
          <w:t>A.</w:t>
        </w:r>
        <w:r w:rsidR="00A66A16">
          <w:rPr>
            <w:rFonts w:asciiTheme="minorHAnsi" w:eastAsiaTheme="minorEastAsia" w:hAnsiTheme="minorHAnsi" w:cstheme="minorBidi"/>
            <w:noProof/>
            <w:sz w:val="22"/>
            <w:szCs w:val="22"/>
          </w:rPr>
          <w:tab/>
        </w:r>
        <w:r w:rsidR="00A66A16" w:rsidRPr="004E27F4">
          <w:rPr>
            <w:rStyle w:val="Hyperlink"/>
            <w:noProof/>
          </w:rPr>
          <w:t>Verification and Allocation of Costs and Revenues</w:t>
        </w:r>
        <w:r w:rsidR="00A66A16">
          <w:rPr>
            <w:noProof/>
            <w:webHidden/>
          </w:rPr>
          <w:tab/>
        </w:r>
        <w:r w:rsidR="00A66A16">
          <w:rPr>
            <w:noProof/>
            <w:webHidden/>
          </w:rPr>
          <w:fldChar w:fldCharType="begin"/>
        </w:r>
        <w:r w:rsidR="00A66A16">
          <w:rPr>
            <w:noProof/>
            <w:webHidden/>
          </w:rPr>
          <w:instrText xml:space="preserve"> PAGEREF _Toc512604879 \h </w:instrText>
        </w:r>
        <w:r w:rsidR="00A66A16">
          <w:rPr>
            <w:noProof/>
            <w:webHidden/>
          </w:rPr>
        </w:r>
        <w:r w:rsidR="00A66A16">
          <w:rPr>
            <w:noProof/>
            <w:webHidden/>
          </w:rPr>
          <w:fldChar w:fldCharType="separate"/>
        </w:r>
        <w:r w:rsidR="00351C77">
          <w:rPr>
            <w:noProof/>
            <w:webHidden/>
          </w:rPr>
          <w:t>11</w:t>
        </w:r>
        <w:r w:rsidR="00A66A16">
          <w:rPr>
            <w:noProof/>
            <w:webHidden/>
          </w:rPr>
          <w:fldChar w:fldCharType="end"/>
        </w:r>
      </w:hyperlink>
    </w:p>
    <w:p w14:paraId="207DF80D" w14:textId="35133A7A" w:rsidR="00A66A16" w:rsidRDefault="000813D3">
      <w:pPr>
        <w:pStyle w:val="TOC2"/>
        <w:tabs>
          <w:tab w:val="left" w:pos="1440"/>
        </w:tabs>
        <w:rPr>
          <w:rFonts w:asciiTheme="minorHAnsi" w:eastAsiaTheme="minorEastAsia" w:hAnsiTheme="minorHAnsi" w:cstheme="minorBidi"/>
          <w:noProof/>
          <w:sz w:val="22"/>
          <w:szCs w:val="22"/>
        </w:rPr>
      </w:pPr>
      <w:hyperlink w:anchor="_Toc512604880" w:history="1">
        <w:r w:rsidR="00A66A16" w:rsidRPr="004E27F4">
          <w:rPr>
            <w:rStyle w:val="Hyperlink"/>
            <w:noProof/>
          </w:rPr>
          <w:t>B.</w:t>
        </w:r>
        <w:r w:rsidR="00A66A16">
          <w:rPr>
            <w:rFonts w:asciiTheme="minorHAnsi" w:eastAsiaTheme="minorEastAsia" w:hAnsiTheme="minorHAnsi" w:cstheme="minorBidi"/>
            <w:noProof/>
            <w:sz w:val="22"/>
            <w:szCs w:val="22"/>
          </w:rPr>
          <w:tab/>
        </w:r>
        <w:r w:rsidR="00A66A16" w:rsidRPr="004E27F4">
          <w:rPr>
            <w:rStyle w:val="Hyperlink"/>
            <w:noProof/>
          </w:rPr>
          <w:t>Incentive Costs</w:t>
        </w:r>
        <w:r w:rsidR="00A66A16">
          <w:rPr>
            <w:noProof/>
            <w:webHidden/>
          </w:rPr>
          <w:tab/>
        </w:r>
        <w:r w:rsidR="00A66A16">
          <w:rPr>
            <w:noProof/>
            <w:webHidden/>
          </w:rPr>
          <w:fldChar w:fldCharType="begin"/>
        </w:r>
        <w:r w:rsidR="00A66A16">
          <w:rPr>
            <w:noProof/>
            <w:webHidden/>
          </w:rPr>
          <w:instrText xml:space="preserve"> PAGEREF _Toc512604880 \h </w:instrText>
        </w:r>
        <w:r w:rsidR="00A66A16">
          <w:rPr>
            <w:noProof/>
            <w:webHidden/>
          </w:rPr>
        </w:r>
        <w:r w:rsidR="00A66A16">
          <w:rPr>
            <w:noProof/>
            <w:webHidden/>
          </w:rPr>
          <w:fldChar w:fldCharType="separate"/>
        </w:r>
        <w:r w:rsidR="00351C77">
          <w:rPr>
            <w:noProof/>
            <w:webHidden/>
          </w:rPr>
          <w:t>13</w:t>
        </w:r>
        <w:r w:rsidR="00A66A16">
          <w:rPr>
            <w:noProof/>
            <w:webHidden/>
          </w:rPr>
          <w:fldChar w:fldCharType="end"/>
        </w:r>
      </w:hyperlink>
    </w:p>
    <w:p w14:paraId="1BA1BC8D" w14:textId="381E3378" w:rsidR="00A66A16" w:rsidRDefault="000813D3">
      <w:pPr>
        <w:pStyle w:val="TOC2"/>
        <w:tabs>
          <w:tab w:val="left" w:pos="1440"/>
        </w:tabs>
        <w:rPr>
          <w:rFonts w:asciiTheme="minorHAnsi" w:eastAsiaTheme="minorEastAsia" w:hAnsiTheme="minorHAnsi" w:cstheme="minorBidi"/>
          <w:noProof/>
          <w:sz w:val="22"/>
          <w:szCs w:val="22"/>
        </w:rPr>
      </w:pPr>
      <w:hyperlink w:anchor="_Toc512604881" w:history="1">
        <w:r w:rsidR="00A66A16" w:rsidRPr="004E27F4">
          <w:rPr>
            <w:rStyle w:val="Hyperlink"/>
            <w:noProof/>
          </w:rPr>
          <w:t>C.</w:t>
        </w:r>
        <w:r w:rsidR="00A66A16">
          <w:rPr>
            <w:rFonts w:asciiTheme="minorHAnsi" w:eastAsiaTheme="minorEastAsia" w:hAnsiTheme="minorHAnsi" w:cstheme="minorBidi"/>
            <w:noProof/>
            <w:sz w:val="22"/>
            <w:szCs w:val="22"/>
          </w:rPr>
          <w:tab/>
        </w:r>
        <w:r w:rsidR="00A66A16" w:rsidRPr="004E27F4">
          <w:rPr>
            <w:rStyle w:val="Hyperlink"/>
            <w:noProof/>
          </w:rPr>
          <w:t>Administrative Costs and R&amp;D Costs</w:t>
        </w:r>
        <w:r w:rsidR="00A66A16">
          <w:rPr>
            <w:noProof/>
            <w:webHidden/>
          </w:rPr>
          <w:tab/>
        </w:r>
        <w:r w:rsidR="00A66A16">
          <w:rPr>
            <w:noProof/>
            <w:webHidden/>
          </w:rPr>
          <w:fldChar w:fldCharType="begin"/>
        </w:r>
        <w:r w:rsidR="00A66A16">
          <w:rPr>
            <w:noProof/>
            <w:webHidden/>
          </w:rPr>
          <w:instrText xml:space="preserve"> PAGEREF _Toc512604881 \h </w:instrText>
        </w:r>
        <w:r w:rsidR="00A66A16">
          <w:rPr>
            <w:noProof/>
            <w:webHidden/>
          </w:rPr>
        </w:r>
        <w:r w:rsidR="00A66A16">
          <w:rPr>
            <w:noProof/>
            <w:webHidden/>
          </w:rPr>
          <w:fldChar w:fldCharType="separate"/>
        </w:r>
        <w:r w:rsidR="00351C77">
          <w:rPr>
            <w:noProof/>
            <w:webHidden/>
          </w:rPr>
          <w:t>14</w:t>
        </w:r>
        <w:r w:rsidR="00A66A16">
          <w:rPr>
            <w:noProof/>
            <w:webHidden/>
          </w:rPr>
          <w:fldChar w:fldCharType="end"/>
        </w:r>
      </w:hyperlink>
    </w:p>
    <w:p w14:paraId="26CB3F0C" w14:textId="14C8E116" w:rsidR="00A66A16" w:rsidRDefault="000813D3">
      <w:pPr>
        <w:pStyle w:val="TOC2"/>
        <w:tabs>
          <w:tab w:val="left" w:pos="1440"/>
        </w:tabs>
        <w:rPr>
          <w:rFonts w:asciiTheme="minorHAnsi" w:eastAsiaTheme="minorEastAsia" w:hAnsiTheme="minorHAnsi" w:cstheme="minorBidi"/>
          <w:noProof/>
          <w:sz w:val="22"/>
          <w:szCs w:val="22"/>
        </w:rPr>
      </w:pPr>
      <w:hyperlink w:anchor="_Toc512604882" w:history="1">
        <w:r w:rsidR="00A66A16" w:rsidRPr="004E27F4">
          <w:rPr>
            <w:rStyle w:val="Hyperlink"/>
            <w:noProof/>
          </w:rPr>
          <w:t>D.</w:t>
        </w:r>
        <w:r w:rsidR="00A66A16">
          <w:rPr>
            <w:rFonts w:asciiTheme="minorHAnsi" w:eastAsiaTheme="minorEastAsia" w:hAnsiTheme="minorHAnsi" w:cstheme="minorBidi"/>
            <w:noProof/>
            <w:sz w:val="22"/>
            <w:szCs w:val="22"/>
          </w:rPr>
          <w:tab/>
        </w:r>
        <w:r w:rsidR="00A66A16" w:rsidRPr="004E27F4">
          <w:rPr>
            <w:rStyle w:val="Hyperlink"/>
            <w:noProof/>
          </w:rPr>
          <w:t>EM&amp;V Program and Costs</w:t>
        </w:r>
        <w:r w:rsidR="00A66A16">
          <w:rPr>
            <w:noProof/>
            <w:webHidden/>
          </w:rPr>
          <w:tab/>
        </w:r>
        <w:r w:rsidR="00A66A16">
          <w:rPr>
            <w:noProof/>
            <w:webHidden/>
          </w:rPr>
          <w:fldChar w:fldCharType="begin"/>
        </w:r>
        <w:r w:rsidR="00A66A16">
          <w:rPr>
            <w:noProof/>
            <w:webHidden/>
          </w:rPr>
          <w:instrText xml:space="preserve"> PAGEREF _Toc512604882 \h </w:instrText>
        </w:r>
        <w:r w:rsidR="00A66A16">
          <w:rPr>
            <w:noProof/>
            <w:webHidden/>
          </w:rPr>
        </w:r>
        <w:r w:rsidR="00A66A16">
          <w:rPr>
            <w:noProof/>
            <w:webHidden/>
          </w:rPr>
          <w:fldChar w:fldCharType="separate"/>
        </w:r>
        <w:r w:rsidR="00351C77">
          <w:rPr>
            <w:noProof/>
            <w:webHidden/>
          </w:rPr>
          <w:t>17</w:t>
        </w:r>
        <w:r w:rsidR="00A66A16">
          <w:rPr>
            <w:noProof/>
            <w:webHidden/>
          </w:rPr>
          <w:fldChar w:fldCharType="end"/>
        </w:r>
      </w:hyperlink>
    </w:p>
    <w:p w14:paraId="5E3E7052" w14:textId="2DE3B1B1" w:rsidR="00A66A16" w:rsidRDefault="000813D3">
      <w:pPr>
        <w:pStyle w:val="TOC2"/>
        <w:tabs>
          <w:tab w:val="left" w:pos="1440"/>
        </w:tabs>
        <w:rPr>
          <w:rFonts w:asciiTheme="minorHAnsi" w:eastAsiaTheme="minorEastAsia" w:hAnsiTheme="minorHAnsi" w:cstheme="minorBidi"/>
          <w:noProof/>
          <w:sz w:val="22"/>
          <w:szCs w:val="22"/>
        </w:rPr>
      </w:pPr>
      <w:hyperlink w:anchor="_Toc512604883" w:history="1">
        <w:r w:rsidR="00A66A16" w:rsidRPr="004E27F4">
          <w:rPr>
            <w:rStyle w:val="Hyperlink"/>
            <w:noProof/>
          </w:rPr>
          <w:t>E.</w:t>
        </w:r>
        <w:r w:rsidR="00A66A16">
          <w:rPr>
            <w:rFonts w:asciiTheme="minorHAnsi" w:eastAsiaTheme="minorEastAsia" w:hAnsiTheme="minorHAnsi" w:cstheme="minorBidi"/>
            <w:noProof/>
            <w:sz w:val="22"/>
            <w:szCs w:val="22"/>
          </w:rPr>
          <w:tab/>
        </w:r>
        <w:r w:rsidR="00A66A16" w:rsidRPr="004E27F4">
          <w:rPr>
            <w:rStyle w:val="Hyperlink"/>
            <w:noProof/>
          </w:rPr>
          <w:t>2017 EECRF Proceeding Costs</w:t>
        </w:r>
        <w:r w:rsidR="00A66A16">
          <w:rPr>
            <w:noProof/>
            <w:webHidden/>
          </w:rPr>
          <w:tab/>
        </w:r>
        <w:r w:rsidR="00A66A16">
          <w:rPr>
            <w:noProof/>
            <w:webHidden/>
          </w:rPr>
          <w:fldChar w:fldCharType="begin"/>
        </w:r>
        <w:r w:rsidR="00A66A16">
          <w:rPr>
            <w:noProof/>
            <w:webHidden/>
          </w:rPr>
          <w:instrText xml:space="preserve"> PAGEREF _Toc512604883 \h </w:instrText>
        </w:r>
        <w:r w:rsidR="00A66A16">
          <w:rPr>
            <w:noProof/>
            <w:webHidden/>
          </w:rPr>
        </w:r>
        <w:r w:rsidR="00A66A16">
          <w:rPr>
            <w:noProof/>
            <w:webHidden/>
          </w:rPr>
          <w:fldChar w:fldCharType="separate"/>
        </w:r>
        <w:r w:rsidR="00351C77">
          <w:rPr>
            <w:noProof/>
            <w:webHidden/>
          </w:rPr>
          <w:t>19</w:t>
        </w:r>
        <w:r w:rsidR="00A66A16">
          <w:rPr>
            <w:noProof/>
            <w:webHidden/>
          </w:rPr>
          <w:fldChar w:fldCharType="end"/>
        </w:r>
      </w:hyperlink>
    </w:p>
    <w:p w14:paraId="1C67E623" w14:textId="3C200A0E" w:rsidR="00A66A16" w:rsidRDefault="000813D3">
      <w:pPr>
        <w:pStyle w:val="TOC2"/>
        <w:tabs>
          <w:tab w:val="left" w:pos="1440"/>
        </w:tabs>
        <w:rPr>
          <w:rFonts w:asciiTheme="minorHAnsi" w:eastAsiaTheme="minorEastAsia" w:hAnsiTheme="minorHAnsi" w:cstheme="minorBidi"/>
          <w:noProof/>
          <w:sz w:val="22"/>
          <w:szCs w:val="22"/>
        </w:rPr>
      </w:pPr>
      <w:hyperlink w:anchor="_Toc512604884" w:history="1">
        <w:r w:rsidR="00A66A16" w:rsidRPr="004E27F4">
          <w:rPr>
            <w:rStyle w:val="Hyperlink"/>
            <w:noProof/>
          </w:rPr>
          <w:t>F.</w:t>
        </w:r>
        <w:r w:rsidR="00A66A16">
          <w:rPr>
            <w:rFonts w:asciiTheme="minorHAnsi" w:eastAsiaTheme="minorEastAsia" w:hAnsiTheme="minorHAnsi" w:cstheme="minorBidi"/>
            <w:noProof/>
            <w:sz w:val="22"/>
            <w:szCs w:val="22"/>
          </w:rPr>
          <w:tab/>
        </w:r>
        <w:r w:rsidR="00A66A16" w:rsidRPr="004E27F4">
          <w:rPr>
            <w:rStyle w:val="Hyperlink"/>
            <w:noProof/>
          </w:rPr>
          <w:t>Bonus Calculation</w:t>
        </w:r>
        <w:r w:rsidR="00A66A16">
          <w:rPr>
            <w:noProof/>
            <w:webHidden/>
          </w:rPr>
          <w:tab/>
        </w:r>
        <w:r w:rsidR="00A66A16">
          <w:rPr>
            <w:noProof/>
            <w:webHidden/>
          </w:rPr>
          <w:fldChar w:fldCharType="begin"/>
        </w:r>
        <w:r w:rsidR="00A66A16">
          <w:rPr>
            <w:noProof/>
            <w:webHidden/>
          </w:rPr>
          <w:instrText xml:space="preserve"> PAGEREF _Toc512604884 \h </w:instrText>
        </w:r>
        <w:r w:rsidR="00A66A16">
          <w:rPr>
            <w:noProof/>
            <w:webHidden/>
          </w:rPr>
        </w:r>
        <w:r w:rsidR="00A66A16">
          <w:rPr>
            <w:noProof/>
            <w:webHidden/>
          </w:rPr>
          <w:fldChar w:fldCharType="separate"/>
        </w:r>
        <w:r w:rsidR="00351C77">
          <w:rPr>
            <w:noProof/>
            <w:webHidden/>
          </w:rPr>
          <w:t>20</w:t>
        </w:r>
        <w:r w:rsidR="00A66A16">
          <w:rPr>
            <w:noProof/>
            <w:webHidden/>
          </w:rPr>
          <w:fldChar w:fldCharType="end"/>
        </w:r>
      </w:hyperlink>
    </w:p>
    <w:p w14:paraId="58F49937" w14:textId="5142BE81" w:rsidR="00A66A16" w:rsidRDefault="000813D3">
      <w:pPr>
        <w:pStyle w:val="TOC1"/>
        <w:rPr>
          <w:rFonts w:asciiTheme="minorHAnsi" w:eastAsiaTheme="minorEastAsia" w:hAnsiTheme="minorHAnsi" w:cstheme="minorBidi"/>
          <w:caps w:val="0"/>
          <w:noProof/>
          <w:sz w:val="22"/>
          <w:szCs w:val="22"/>
        </w:rPr>
      </w:pPr>
      <w:hyperlink w:anchor="_Toc512604885" w:history="1">
        <w:r w:rsidR="00A66A16" w:rsidRPr="004E27F4">
          <w:rPr>
            <w:rStyle w:val="Hyperlink"/>
            <w:noProof/>
            <w14:scene3d>
              <w14:camera w14:prst="orthographicFront"/>
              <w14:lightRig w14:rig="threePt" w14:dir="t">
                <w14:rot w14:lat="0" w14:lon="0" w14:rev="0"/>
              </w14:lightRig>
            </w14:scene3d>
          </w:rPr>
          <w:t>VI.</w:t>
        </w:r>
        <w:r w:rsidR="00A66A16">
          <w:rPr>
            <w:rFonts w:asciiTheme="minorHAnsi" w:eastAsiaTheme="minorEastAsia" w:hAnsiTheme="minorHAnsi" w:cstheme="minorBidi"/>
            <w:caps w:val="0"/>
            <w:noProof/>
            <w:sz w:val="22"/>
            <w:szCs w:val="22"/>
          </w:rPr>
          <w:tab/>
        </w:r>
        <w:r w:rsidR="00A66A16" w:rsidRPr="004E27F4">
          <w:rPr>
            <w:rStyle w:val="Hyperlink"/>
            <w:noProof/>
          </w:rPr>
          <w:t>REASONABLENESS OF 2017 COSTS</w:t>
        </w:r>
        <w:r w:rsidR="00A66A16">
          <w:rPr>
            <w:noProof/>
            <w:webHidden/>
          </w:rPr>
          <w:tab/>
        </w:r>
        <w:r w:rsidR="00A66A16">
          <w:rPr>
            <w:noProof/>
            <w:webHidden/>
          </w:rPr>
          <w:fldChar w:fldCharType="begin"/>
        </w:r>
        <w:r w:rsidR="00A66A16">
          <w:rPr>
            <w:noProof/>
            <w:webHidden/>
          </w:rPr>
          <w:instrText xml:space="preserve"> PAGEREF _Toc512604885 \h </w:instrText>
        </w:r>
        <w:r w:rsidR="00A66A16">
          <w:rPr>
            <w:noProof/>
            <w:webHidden/>
          </w:rPr>
        </w:r>
        <w:r w:rsidR="00A66A16">
          <w:rPr>
            <w:noProof/>
            <w:webHidden/>
          </w:rPr>
          <w:fldChar w:fldCharType="separate"/>
        </w:r>
        <w:r w:rsidR="00351C77">
          <w:rPr>
            <w:noProof/>
            <w:webHidden/>
          </w:rPr>
          <w:t>20</w:t>
        </w:r>
        <w:r w:rsidR="00A66A16">
          <w:rPr>
            <w:noProof/>
            <w:webHidden/>
          </w:rPr>
          <w:fldChar w:fldCharType="end"/>
        </w:r>
      </w:hyperlink>
    </w:p>
    <w:p w14:paraId="3AA6BE47" w14:textId="57FBB3DE" w:rsidR="00A66A16" w:rsidRDefault="000813D3">
      <w:pPr>
        <w:pStyle w:val="TOC1"/>
        <w:rPr>
          <w:rFonts w:asciiTheme="minorHAnsi" w:eastAsiaTheme="minorEastAsia" w:hAnsiTheme="minorHAnsi" w:cstheme="minorBidi"/>
          <w:caps w:val="0"/>
          <w:noProof/>
          <w:sz w:val="22"/>
          <w:szCs w:val="22"/>
        </w:rPr>
      </w:pPr>
      <w:hyperlink w:anchor="_Toc512604886" w:history="1">
        <w:r w:rsidR="00A66A16" w:rsidRPr="004E27F4">
          <w:rPr>
            <w:rStyle w:val="Hyperlink"/>
            <w:noProof/>
            <w14:scene3d>
              <w14:camera w14:prst="orthographicFront"/>
              <w14:lightRig w14:rig="threePt" w14:dir="t">
                <w14:rot w14:lat="0" w14:lon="0" w14:rev="0"/>
              </w14:lightRig>
            </w14:scene3d>
          </w:rPr>
          <w:t>VII.</w:t>
        </w:r>
        <w:r w:rsidR="00A66A16">
          <w:rPr>
            <w:rFonts w:asciiTheme="minorHAnsi" w:eastAsiaTheme="minorEastAsia" w:hAnsiTheme="minorHAnsi" w:cstheme="minorBidi"/>
            <w:caps w:val="0"/>
            <w:noProof/>
            <w:sz w:val="22"/>
            <w:szCs w:val="22"/>
          </w:rPr>
          <w:tab/>
        </w:r>
        <w:r w:rsidR="00A66A16" w:rsidRPr="004E27F4">
          <w:rPr>
            <w:rStyle w:val="Hyperlink"/>
            <w:noProof/>
          </w:rPr>
          <w:t>Conclusion</w:t>
        </w:r>
        <w:r w:rsidR="00A66A16">
          <w:rPr>
            <w:noProof/>
            <w:webHidden/>
          </w:rPr>
          <w:tab/>
        </w:r>
        <w:r w:rsidR="00A66A16">
          <w:rPr>
            <w:noProof/>
            <w:webHidden/>
          </w:rPr>
          <w:fldChar w:fldCharType="begin"/>
        </w:r>
        <w:r w:rsidR="00A66A16">
          <w:rPr>
            <w:noProof/>
            <w:webHidden/>
          </w:rPr>
          <w:instrText xml:space="preserve"> PAGEREF _Toc512604886 \h </w:instrText>
        </w:r>
        <w:r w:rsidR="00A66A16">
          <w:rPr>
            <w:noProof/>
            <w:webHidden/>
          </w:rPr>
        </w:r>
        <w:r w:rsidR="00A66A16">
          <w:rPr>
            <w:noProof/>
            <w:webHidden/>
          </w:rPr>
          <w:fldChar w:fldCharType="separate"/>
        </w:r>
        <w:r w:rsidR="00351C77">
          <w:rPr>
            <w:noProof/>
            <w:webHidden/>
          </w:rPr>
          <w:t>25</w:t>
        </w:r>
        <w:r w:rsidR="00A66A16">
          <w:rPr>
            <w:noProof/>
            <w:webHidden/>
          </w:rPr>
          <w:fldChar w:fldCharType="end"/>
        </w:r>
      </w:hyperlink>
    </w:p>
    <w:p w14:paraId="29DE87D4" w14:textId="77777777" w:rsidR="0082713E" w:rsidRDefault="001F647A" w:rsidP="001F647A">
      <w:pPr>
        <w:tabs>
          <w:tab w:val="left" w:pos="720"/>
        </w:tabs>
        <w:spacing w:line="360" w:lineRule="auto"/>
        <w:jc w:val="both"/>
        <w:rPr>
          <w:u w:val="single"/>
        </w:rPr>
      </w:pPr>
      <w:r>
        <w:rPr>
          <w:u w:val="single"/>
        </w:rPr>
        <w:fldChar w:fldCharType="end"/>
      </w:r>
    </w:p>
    <w:p w14:paraId="590DA848" w14:textId="77777777" w:rsidR="00253574" w:rsidRDefault="004F11AA" w:rsidP="00DA5F1E">
      <w:pPr>
        <w:spacing w:line="480" w:lineRule="auto"/>
        <w:jc w:val="center"/>
        <w:rPr>
          <w:u w:val="single"/>
        </w:rPr>
      </w:pPr>
      <w:r w:rsidRPr="008956A8">
        <w:rPr>
          <w:u w:val="single"/>
        </w:rPr>
        <w:t>EXHIBITS</w:t>
      </w:r>
    </w:p>
    <w:p w14:paraId="7BFDAAF1" w14:textId="77777777" w:rsidR="00E86925" w:rsidRPr="008956A8" w:rsidRDefault="00E86925" w:rsidP="00E86925">
      <w:pPr>
        <w:spacing w:after="240"/>
      </w:pPr>
      <w:r w:rsidRPr="008956A8">
        <w:t>Exhibit JKC-1</w:t>
      </w:r>
      <w:r>
        <w:tab/>
      </w:r>
      <w:r>
        <w:tab/>
        <w:t>2018 Energy Efficiency Plan and Report</w:t>
      </w:r>
    </w:p>
    <w:p w14:paraId="4D93E91E" w14:textId="77777777" w:rsidR="00E86925" w:rsidRPr="008956A8" w:rsidRDefault="00E86925" w:rsidP="00E86925">
      <w:pPr>
        <w:spacing w:after="240"/>
      </w:pPr>
      <w:r w:rsidRPr="008956A8">
        <w:t>Exhibit JKC-</w:t>
      </w:r>
      <w:r>
        <w:t>2</w:t>
      </w:r>
      <w:r>
        <w:tab/>
      </w:r>
      <w:r>
        <w:tab/>
        <w:t>Program List of Measures and their Estimated Useful Life</w:t>
      </w:r>
    </w:p>
    <w:p w14:paraId="3E63109F" w14:textId="77777777" w:rsidR="00E86925" w:rsidRDefault="00E86925" w:rsidP="00E86925">
      <w:pPr>
        <w:spacing w:after="240"/>
        <w:ind w:left="1710" w:hanging="1710"/>
      </w:pPr>
      <w:r w:rsidRPr="008956A8">
        <w:t>Exhibit JKC-</w:t>
      </w:r>
      <w:r>
        <w:t xml:space="preserve">3 </w:t>
      </w:r>
      <w:r>
        <w:tab/>
        <w:t>2017 Program Participants Receiving &gt;5% of Program Incentives (Public)</w:t>
      </w:r>
    </w:p>
    <w:p w14:paraId="79816CBD" w14:textId="77777777" w:rsidR="00E86925" w:rsidRDefault="00E86925" w:rsidP="00E86925">
      <w:pPr>
        <w:spacing w:after="240"/>
        <w:ind w:left="1710" w:hanging="1710"/>
      </w:pPr>
      <w:r>
        <w:t>Exhibit JKC-3</w:t>
      </w:r>
      <w:r>
        <w:tab/>
      </w:r>
      <w:r>
        <w:tab/>
        <w:t xml:space="preserve">2017 Program Participants Receiving &gt;5% of Program Incentives (Highly Sensitive) </w:t>
      </w:r>
      <w:r w:rsidRPr="003F549B">
        <w:rPr>
          <w:b/>
        </w:rPr>
        <w:t>on CD</w:t>
      </w:r>
    </w:p>
    <w:p w14:paraId="75358BB6" w14:textId="77777777" w:rsidR="00E86925" w:rsidRDefault="00E86925" w:rsidP="00E86925">
      <w:pPr>
        <w:spacing w:after="240"/>
      </w:pPr>
      <w:r>
        <w:t>Exhibit JKC-4</w:t>
      </w:r>
      <w:r>
        <w:tab/>
      </w:r>
      <w:r>
        <w:tab/>
        <w:t>Consumer Price Index</w:t>
      </w:r>
    </w:p>
    <w:p w14:paraId="223DCB77" w14:textId="77777777" w:rsidR="00E86925" w:rsidRDefault="00E86925" w:rsidP="00E86925">
      <w:pPr>
        <w:spacing w:after="240"/>
      </w:pPr>
      <w:r>
        <w:lastRenderedPageBreak/>
        <w:t>Exhibit JKC-5</w:t>
      </w:r>
      <w:r>
        <w:tab/>
      </w:r>
      <w:r>
        <w:tab/>
        <w:t>Directly Assigned Costs by Rate Class for Program Year 2017</w:t>
      </w:r>
    </w:p>
    <w:p w14:paraId="37B361EF" w14:textId="77777777" w:rsidR="00E86925" w:rsidRDefault="00E86925" w:rsidP="00E86925">
      <w:pPr>
        <w:spacing w:after="240"/>
      </w:pPr>
      <w:r>
        <w:t>Exhibit JKC-6</w:t>
      </w:r>
      <w:r>
        <w:tab/>
      </w:r>
      <w:r>
        <w:tab/>
        <w:t>Projected Evaluation, Measurement, and Verification Costs</w:t>
      </w:r>
    </w:p>
    <w:p w14:paraId="77C0CF29" w14:textId="77777777" w:rsidR="00E86925" w:rsidRDefault="00E86925" w:rsidP="00E86925">
      <w:pPr>
        <w:spacing w:after="240"/>
      </w:pPr>
      <w:r>
        <w:t>Exhibit JKC-7</w:t>
      </w:r>
      <w:r>
        <w:tab/>
      </w:r>
      <w:r>
        <w:tab/>
        <w:t>Projected Costs by Rate Class for Program Year 2019</w:t>
      </w:r>
    </w:p>
    <w:p w14:paraId="3AD840B8" w14:textId="77777777" w:rsidR="00E86925" w:rsidRDefault="00E86925" w:rsidP="00E86925">
      <w:pPr>
        <w:spacing w:after="240"/>
      </w:pPr>
      <w:r>
        <w:t>Exhibit JKC-8</w:t>
      </w:r>
      <w:r>
        <w:tab/>
      </w:r>
      <w:r>
        <w:tab/>
        <w:t>Bonus Calculation</w:t>
      </w:r>
    </w:p>
    <w:p w14:paraId="1537B12E" w14:textId="77777777" w:rsidR="00E86925" w:rsidRPr="00E86925" w:rsidRDefault="00E86925" w:rsidP="00E86925">
      <w:pPr>
        <w:spacing w:after="240"/>
      </w:pPr>
      <w:r>
        <w:t>Exhibit JKC-9</w:t>
      </w:r>
      <w:r>
        <w:tab/>
      </w:r>
      <w:r>
        <w:tab/>
        <w:t>Cost-Benefit Calculations for Program Year 2017</w:t>
      </w:r>
    </w:p>
    <w:p w14:paraId="1494FF7D" w14:textId="77777777" w:rsidR="009042DD" w:rsidRDefault="009042DD" w:rsidP="009E0E95">
      <w:pPr>
        <w:spacing w:line="480" w:lineRule="auto"/>
      </w:pPr>
    </w:p>
    <w:p w14:paraId="331A26B8" w14:textId="77777777" w:rsidR="00E86925" w:rsidRPr="008956A8" w:rsidRDefault="00E86925" w:rsidP="009E0E95">
      <w:pPr>
        <w:spacing w:line="480" w:lineRule="auto"/>
        <w:sectPr w:rsidR="00E86925" w:rsidRPr="008956A8" w:rsidSect="00E86925">
          <w:footerReference w:type="default" r:id="rId14"/>
          <w:pgSz w:w="12240" w:h="15840" w:code="1"/>
          <w:pgMar w:top="1440" w:right="1440" w:bottom="1440" w:left="2160" w:header="432" w:footer="432" w:gutter="0"/>
          <w:pgNumType w:fmt="lowerRoman" w:start="1"/>
          <w:cols w:space="720"/>
          <w:docGrid w:linePitch="360"/>
        </w:sectPr>
      </w:pPr>
    </w:p>
    <w:p w14:paraId="0D4C1F30" w14:textId="77777777" w:rsidR="000C3D93" w:rsidRPr="008956A8" w:rsidRDefault="000B7799" w:rsidP="00E86925">
      <w:pPr>
        <w:pStyle w:val="EntergyHeading1"/>
      </w:pPr>
      <w:bookmarkStart w:id="1" w:name="_Toc291846271"/>
      <w:bookmarkStart w:id="2" w:name="_Toc512604874"/>
      <w:r w:rsidRPr="001F647A">
        <w:lastRenderedPageBreak/>
        <w:t>WITNESS</w:t>
      </w:r>
      <w:r w:rsidRPr="008956A8">
        <w:t xml:space="preserve"> INTRODUCTION AND QUALIFICATIONS</w:t>
      </w:r>
      <w:bookmarkEnd w:id="1"/>
      <w:bookmarkEnd w:id="2"/>
    </w:p>
    <w:p w14:paraId="3C552CB6" w14:textId="77777777" w:rsidR="000C3D93" w:rsidRPr="008956A8" w:rsidRDefault="000B7799" w:rsidP="00A95F91">
      <w:pPr>
        <w:pStyle w:val="EntergyQuestion"/>
      </w:pPr>
      <w:r w:rsidRPr="008956A8">
        <w:t>PLEASE STATE YOUR NAME, OCCUPATION, AND BUSINESS ADDRESS.</w:t>
      </w:r>
    </w:p>
    <w:p w14:paraId="2AA10568" w14:textId="77777777" w:rsidR="000C3D93" w:rsidRPr="008956A8" w:rsidRDefault="00376309" w:rsidP="00C34A29">
      <w:pPr>
        <w:pStyle w:val="Answer0"/>
      </w:pPr>
      <w:r w:rsidRPr="008956A8">
        <w:t>A.</w:t>
      </w:r>
      <w:r w:rsidRPr="008956A8">
        <w:tab/>
      </w:r>
      <w:r w:rsidR="000C3D93" w:rsidRPr="008956A8">
        <w:t>My name is</w:t>
      </w:r>
      <w:r w:rsidR="0029160B" w:rsidRPr="008956A8">
        <w:t xml:space="preserve"> John </w:t>
      </w:r>
      <w:r w:rsidR="00C066A6">
        <w:t>“</w:t>
      </w:r>
      <w:r w:rsidR="0029160B" w:rsidRPr="008956A8">
        <w:t>K</w:t>
      </w:r>
      <w:r w:rsidR="00C066A6">
        <w:t>elley”</w:t>
      </w:r>
      <w:r w:rsidR="0029160B" w:rsidRPr="008956A8">
        <w:t xml:space="preserve"> Carson</w:t>
      </w:r>
      <w:r w:rsidR="000C3D93" w:rsidRPr="008956A8">
        <w:t xml:space="preserve">.  </w:t>
      </w:r>
      <w:r w:rsidR="000B7799" w:rsidRPr="008956A8">
        <w:t xml:space="preserve">I am employed by Entergy </w:t>
      </w:r>
      <w:r w:rsidR="00035561" w:rsidRPr="008956A8">
        <w:t>Texas</w:t>
      </w:r>
      <w:r w:rsidR="000B7799" w:rsidRPr="008956A8">
        <w:t>, Inc. (</w:t>
      </w:r>
      <w:r w:rsidR="009C5A10" w:rsidRPr="008956A8">
        <w:t>“</w:t>
      </w:r>
      <w:r w:rsidR="0029160B" w:rsidRPr="008956A8">
        <w:t>ET</w:t>
      </w:r>
      <w:r w:rsidR="000B7799" w:rsidRPr="008956A8">
        <w:t>I</w:t>
      </w:r>
      <w:r w:rsidR="009C5A10" w:rsidRPr="008956A8">
        <w:t>”</w:t>
      </w:r>
      <w:r w:rsidR="000B7799" w:rsidRPr="008956A8">
        <w:t xml:space="preserve"> or </w:t>
      </w:r>
      <w:r w:rsidR="009C5A10" w:rsidRPr="008956A8">
        <w:t>“</w:t>
      </w:r>
      <w:r w:rsidR="002377B5">
        <w:t xml:space="preserve">the </w:t>
      </w:r>
      <w:r w:rsidR="000B7799" w:rsidRPr="008956A8">
        <w:t>Compa</w:t>
      </w:r>
      <w:r w:rsidR="0033033C" w:rsidRPr="008956A8">
        <w:t>ny</w:t>
      </w:r>
      <w:r w:rsidR="009C5A10" w:rsidRPr="008956A8">
        <w:t>”</w:t>
      </w:r>
      <w:r w:rsidR="0033033C" w:rsidRPr="008956A8">
        <w:t xml:space="preserve">) </w:t>
      </w:r>
      <w:r w:rsidR="0033033C" w:rsidRPr="008956A8" w:rsidDel="00727314">
        <w:t xml:space="preserve">as </w:t>
      </w:r>
      <w:r w:rsidR="00727314" w:rsidRPr="008956A8">
        <w:t>a</w:t>
      </w:r>
      <w:r w:rsidR="006150BC" w:rsidRPr="008956A8">
        <w:t xml:space="preserve"> </w:t>
      </w:r>
      <w:r w:rsidR="00035561" w:rsidRPr="008956A8">
        <w:t>Lead</w:t>
      </w:r>
      <w:r w:rsidR="00727314" w:rsidRPr="008956A8">
        <w:t xml:space="preserve"> Account Service Manager.  I manage several energy efficiency programs </w:t>
      </w:r>
      <w:r w:rsidR="00312EFE">
        <w:t>and</w:t>
      </w:r>
      <w:r w:rsidR="00727314" w:rsidRPr="008956A8">
        <w:t xml:space="preserve"> assist with budgeting requirements and energy efficiency program forecasting</w:t>
      </w:r>
      <w:r w:rsidR="000B7799" w:rsidRPr="008956A8">
        <w:t xml:space="preserve">.  </w:t>
      </w:r>
      <w:r w:rsidR="000C3D93" w:rsidRPr="008956A8">
        <w:t>My business</w:t>
      </w:r>
      <w:r w:rsidR="0033033C" w:rsidRPr="008956A8">
        <w:t xml:space="preserve"> address </w:t>
      </w:r>
      <w:r w:rsidR="0033033C" w:rsidRPr="008956A8" w:rsidDel="00141B7E">
        <w:t xml:space="preserve">is </w:t>
      </w:r>
      <w:r w:rsidR="002D2485">
        <w:t>10055 Grogan</w:t>
      </w:r>
      <w:r w:rsidR="003F17E4">
        <w:t>’</w:t>
      </w:r>
      <w:r w:rsidR="002D2485">
        <w:t>s Mill Rd</w:t>
      </w:r>
      <w:r w:rsidR="00E86925">
        <w:t>.</w:t>
      </w:r>
      <w:r w:rsidR="002D2485">
        <w:t>,</w:t>
      </w:r>
      <w:r w:rsidR="00727314" w:rsidRPr="008956A8">
        <w:t xml:space="preserve"> The Woodlands, TX, 77380.</w:t>
      </w:r>
    </w:p>
    <w:p w14:paraId="7E591E99" w14:textId="77777777" w:rsidR="000C3D93" w:rsidRPr="008956A8" w:rsidRDefault="000C3D93" w:rsidP="008A2D9E">
      <w:pPr>
        <w:spacing w:line="480" w:lineRule="auto"/>
        <w:jc w:val="both"/>
      </w:pPr>
    </w:p>
    <w:p w14:paraId="3BF7E026" w14:textId="77777777" w:rsidR="000C3D93" w:rsidRPr="008956A8" w:rsidRDefault="000B7799" w:rsidP="00A95F91">
      <w:pPr>
        <w:pStyle w:val="EntergyQuestion"/>
      </w:pPr>
      <w:r w:rsidRPr="008956A8">
        <w:t>FOR WHOM ARE YOU TESTIFYING</w:t>
      </w:r>
      <w:r w:rsidR="000C3D93" w:rsidRPr="008956A8">
        <w:t>?</w:t>
      </w:r>
    </w:p>
    <w:p w14:paraId="2F5EE25B" w14:textId="77777777" w:rsidR="000C3D93" w:rsidRPr="008956A8" w:rsidRDefault="00376309" w:rsidP="005670C9">
      <w:pPr>
        <w:pStyle w:val="Answer0"/>
      </w:pPr>
      <w:r w:rsidRPr="008956A8">
        <w:t>A.</w:t>
      </w:r>
      <w:r w:rsidRPr="008956A8">
        <w:tab/>
      </w:r>
      <w:r w:rsidR="000C3D93" w:rsidRPr="008956A8">
        <w:t xml:space="preserve">I am </w:t>
      </w:r>
      <w:r w:rsidR="0029160B" w:rsidRPr="008956A8">
        <w:t>testifying on behalf of ETI</w:t>
      </w:r>
      <w:r w:rsidR="000B7799" w:rsidRPr="008956A8">
        <w:t>.</w:t>
      </w:r>
    </w:p>
    <w:p w14:paraId="661E7AA6" w14:textId="77777777" w:rsidR="000C3D93" w:rsidRPr="008956A8" w:rsidRDefault="000C3D93" w:rsidP="008A2D9E">
      <w:pPr>
        <w:spacing w:line="480" w:lineRule="auto"/>
        <w:jc w:val="both"/>
      </w:pPr>
    </w:p>
    <w:p w14:paraId="3A5417FC" w14:textId="77777777" w:rsidR="000C3D93" w:rsidRPr="008956A8" w:rsidRDefault="000C3D93" w:rsidP="00A95F91">
      <w:pPr>
        <w:pStyle w:val="EntergyQuestion"/>
      </w:pPr>
      <w:r w:rsidRPr="008956A8">
        <w:t>PLEASE B</w:t>
      </w:r>
      <w:r w:rsidR="000B7799" w:rsidRPr="008956A8">
        <w:t>RIEFLY DESCRIBE YOUR EDUCATION</w:t>
      </w:r>
      <w:r w:rsidR="00377BF2" w:rsidRPr="008956A8">
        <w:t>AL</w:t>
      </w:r>
      <w:r w:rsidR="000B7799" w:rsidRPr="008956A8">
        <w:t xml:space="preserve"> BACKGROUND AND PROFESSIONAL EXPERIENCE</w:t>
      </w:r>
      <w:r w:rsidRPr="008956A8">
        <w:t>.</w:t>
      </w:r>
    </w:p>
    <w:p w14:paraId="4728E4AE" w14:textId="77777777" w:rsidR="000C3D93" w:rsidRDefault="00376309" w:rsidP="00E62DDC">
      <w:pPr>
        <w:pStyle w:val="Answer0"/>
      </w:pPr>
      <w:r w:rsidRPr="008956A8">
        <w:t>A.</w:t>
      </w:r>
      <w:r w:rsidRPr="008956A8">
        <w:tab/>
      </w:r>
      <w:r w:rsidR="00727314" w:rsidRPr="008956A8">
        <w:t xml:space="preserve">I </w:t>
      </w:r>
      <w:r w:rsidR="00934C45" w:rsidRPr="00816EA2">
        <w:t>have</w:t>
      </w:r>
      <w:r w:rsidR="00934C45">
        <w:t xml:space="preserve"> </w:t>
      </w:r>
      <w:r w:rsidR="00727314" w:rsidRPr="008956A8">
        <w:t>worked for Gulf States Utilities</w:t>
      </w:r>
      <w:r w:rsidR="00545C98" w:rsidRPr="008956A8">
        <w:t>, Inc.</w:t>
      </w:r>
      <w:r w:rsidR="005134AC">
        <w:t>, Entergy Gulf States, Inc.,</w:t>
      </w:r>
      <w:r w:rsidR="00727314" w:rsidRPr="008956A8">
        <w:t xml:space="preserve"> and then </w:t>
      </w:r>
      <w:r w:rsidR="00E060C4">
        <w:t>ETI</w:t>
      </w:r>
      <w:r w:rsidR="00E060C4" w:rsidRPr="008956A8">
        <w:t xml:space="preserve"> </w:t>
      </w:r>
      <w:r w:rsidR="00727314" w:rsidRPr="008956A8">
        <w:t xml:space="preserve">for over </w:t>
      </w:r>
      <w:r w:rsidR="003C1289">
        <w:t>30</w:t>
      </w:r>
      <w:r w:rsidR="00F34A3F" w:rsidRPr="008956A8">
        <w:t xml:space="preserve"> </w:t>
      </w:r>
      <w:r w:rsidR="00015677">
        <w:t>years in customer relations, m</w:t>
      </w:r>
      <w:r w:rsidR="00727314" w:rsidRPr="008956A8">
        <w:t>arketing</w:t>
      </w:r>
      <w:r w:rsidR="00015677">
        <w:t>,</w:t>
      </w:r>
      <w:r w:rsidR="00727314" w:rsidRPr="008956A8">
        <w:t xml:space="preserve"> </w:t>
      </w:r>
      <w:r w:rsidR="00015677">
        <w:t xml:space="preserve">and </w:t>
      </w:r>
      <w:r w:rsidR="00DD55D4">
        <w:t>in managing ETI’s e</w:t>
      </w:r>
      <w:r w:rsidR="00727314" w:rsidRPr="008956A8">
        <w:t xml:space="preserve">nergy </w:t>
      </w:r>
      <w:r w:rsidR="00DD55D4">
        <w:t>e</w:t>
      </w:r>
      <w:r w:rsidR="00727314" w:rsidRPr="008956A8">
        <w:t xml:space="preserve">fficiency </w:t>
      </w:r>
      <w:r w:rsidR="00DD55D4">
        <w:t>p</w:t>
      </w:r>
      <w:r w:rsidR="00727314" w:rsidRPr="008956A8">
        <w:t>rograms</w:t>
      </w:r>
      <w:r w:rsidR="000B7799" w:rsidRPr="008956A8">
        <w:t>.</w:t>
      </w:r>
      <w:r w:rsidR="007A3C8E">
        <w:t xml:space="preserve"> </w:t>
      </w:r>
      <w:r w:rsidR="000B7799" w:rsidRPr="008956A8">
        <w:t xml:space="preserve"> </w:t>
      </w:r>
      <w:r w:rsidR="00727314" w:rsidRPr="008956A8">
        <w:t>I have a Bachelor</w:t>
      </w:r>
      <w:r w:rsidR="00A6702C">
        <w:t>’</w:t>
      </w:r>
      <w:r w:rsidR="0084209B" w:rsidRPr="008956A8">
        <w:t>s</w:t>
      </w:r>
      <w:r w:rsidR="00727314" w:rsidRPr="008956A8">
        <w:t xml:space="preserve"> Degree in Accounting from Southwest T</w:t>
      </w:r>
      <w:r w:rsidR="00BC1660">
        <w:t>exas State University, a Master</w:t>
      </w:r>
      <w:r w:rsidR="00727314" w:rsidRPr="008956A8">
        <w:t xml:space="preserve"> of Business Administration from LeTourneau University, </w:t>
      </w:r>
      <w:r w:rsidR="00035561" w:rsidRPr="008956A8">
        <w:t xml:space="preserve">and </w:t>
      </w:r>
      <w:r w:rsidR="00727314" w:rsidRPr="008956A8">
        <w:t xml:space="preserve">a </w:t>
      </w:r>
      <w:r w:rsidR="00BC1660">
        <w:t>Master</w:t>
      </w:r>
      <w:r w:rsidR="00727314" w:rsidRPr="008956A8">
        <w:t xml:space="preserve"> </w:t>
      </w:r>
      <w:r w:rsidR="00E62DDC">
        <w:t xml:space="preserve">of Science in Military History </w:t>
      </w:r>
      <w:r w:rsidR="00A66A16">
        <w:t>–</w:t>
      </w:r>
      <w:r w:rsidR="00E62DDC">
        <w:t xml:space="preserve"> </w:t>
      </w:r>
      <w:r w:rsidR="00727314" w:rsidRPr="008956A8">
        <w:t>Civil War fr</w:t>
      </w:r>
      <w:r w:rsidR="00E62DDC">
        <w:t>om American Military University</w:t>
      </w:r>
      <w:r w:rsidR="00727314" w:rsidRPr="008956A8">
        <w:t>.</w:t>
      </w:r>
      <w:r w:rsidR="00280BBC" w:rsidRPr="008956A8">
        <w:t xml:space="preserve">  In addition, I have passed the Home Energy Rating System test from Southface Energy Institute</w:t>
      </w:r>
      <w:r w:rsidR="006571E4">
        <w:t>, which certifies me as a Home Energy Rater</w:t>
      </w:r>
      <w:r w:rsidR="00280BBC" w:rsidRPr="008956A8">
        <w:t>.</w:t>
      </w:r>
    </w:p>
    <w:p w14:paraId="06D9C1A7" w14:textId="77777777" w:rsidR="00A95F91" w:rsidRPr="008956A8" w:rsidRDefault="00A95F91" w:rsidP="00E86925">
      <w:pPr>
        <w:pStyle w:val="Answer0"/>
        <w:suppressLineNumbers/>
      </w:pPr>
    </w:p>
    <w:p w14:paraId="6AE6E05C" w14:textId="77777777" w:rsidR="0015698B" w:rsidRPr="008956A8" w:rsidRDefault="000C3D93" w:rsidP="00A95F91">
      <w:pPr>
        <w:pStyle w:val="EntergyQuestion"/>
      </w:pPr>
      <w:r w:rsidRPr="008956A8">
        <w:lastRenderedPageBreak/>
        <w:t xml:space="preserve">PLEASE DESCRIBE YOUR CURRENT JOB RESPONSIBILITIES AS </w:t>
      </w:r>
      <w:r w:rsidR="00E40229" w:rsidRPr="008956A8">
        <w:t>THEY CONCERN ENERGY EFFICIENCY PROGRAMS</w:t>
      </w:r>
      <w:r w:rsidRPr="008956A8">
        <w:t>.</w:t>
      </w:r>
    </w:p>
    <w:p w14:paraId="363A0835" w14:textId="77777777" w:rsidR="002D1AEA" w:rsidRPr="008956A8" w:rsidRDefault="008F4D8A" w:rsidP="005670C9">
      <w:pPr>
        <w:pStyle w:val="Answer0"/>
      </w:pPr>
      <w:r w:rsidRPr="008956A8">
        <w:t>A.</w:t>
      </w:r>
      <w:r w:rsidRPr="008956A8">
        <w:tab/>
      </w:r>
      <w:r w:rsidR="00E05350" w:rsidRPr="008956A8">
        <w:t>I am responsible for</w:t>
      </w:r>
      <w:r w:rsidR="0029160B" w:rsidRPr="008956A8">
        <w:t xml:space="preserve"> </w:t>
      </w:r>
      <w:r w:rsidR="000C3D93" w:rsidRPr="008956A8">
        <w:t>develo</w:t>
      </w:r>
      <w:r w:rsidR="00391753" w:rsidRPr="008956A8">
        <w:t xml:space="preserve">ping and implementing </w:t>
      </w:r>
      <w:r w:rsidR="00AF4B25" w:rsidRPr="008956A8">
        <w:t>ET</w:t>
      </w:r>
      <w:r w:rsidR="00391753" w:rsidRPr="008956A8">
        <w:t>I</w:t>
      </w:r>
      <w:r w:rsidR="000C3D93" w:rsidRPr="008956A8">
        <w:t>’</w:t>
      </w:r>
      <w:r w:rsidR="00391753" w:rsidRPr="008956A8">
        <w:t>s</w:t>
      </w:r>
      <w:r w:rsidR="000C3D93" w:rsidRPr="008956A8">
        <w:t xml:space="preserve"> energy efficiency program</w:t>
      </w:r>
      <w:r w:rsidR="00280BBC" w:rsidRPr="008956A8">
        <w:t>s</w:t>
      </w:r>
      <w:r w:rsidR="00391753" w:rsidRPr="008956A8">
        <w:t xml:space="preserve"> in Texas</w:t>
      </w:r>
      <w:r w:rsidR="00021ED0" w:rsidRPr="008956A8">
        <w:t xml:space="preserve">.  </w:t>
      </w:r>
      <w:r w:rsidR="0029160B" w:rsidRPr="008956A8">
        <w:t xml:space="preserve">As part of my job description, I work closely with the various vendors and participants in ETI’s energy efficiency programs.  I </w:t>
      </w:r>
      <w:r w:rsidR="00312EFE">
        <w:t xml:space="preserve">assisted the Company </w:t>
      </w:r>
      <w:r w:rsidR="006F0CFB">
        <w:t xml:space="preserve">with </w:t>
      </w:r>
      <w:r w:rsidR="0029160B" w:rsidRPr="008956A8">
        <w:t>the rulemaking</w:t>
      </w:r>
      <w:r w:rsidR="00312EFE">
        <w:t>s</w:t>
      </w:r>
      <w:r w:rsidR="0029160B" w:rsidRPr="008956A8">
        <w:t xml:space="preserve"> result</w:t>
      </w:r>
      <w:r w:rsidR="00EA0F39">
        <w:t>ing</w:t>
      </w:r>
      <w:r w:rsidR="0029160B" w:rsidRPr="008956A8">
        <w:t xml:space="preserve"> in </w:t>
      </w:r>
      <w:r w:rsidR="00EA0F39">
        <w:t xml:space="preserve">the </w:t>
      </w:r>
      <w:r w:rsidR="00A60B81">
        <w:t xml:space="preserve">initial </w:t>
      </w:r>
      <w:r w:rsidR="0029160B" w:rsidRPr="008956A8">
        <w:t xml:space="preserve">adoption of </w:t>
      </w:r>
      <w:r w:rsidR="00F328C0">
        <w:t>16 Tex. Admin</w:t>
      </w:r>
      <w:r w:rsidR="00106735">
        <w:t>.</w:t>
      </w:r>
      <w:r w:rsidR="00F328C0">
        <w:t xml:space="preserve"> Code (</w:t>
      </w:r>
      <w:r w:rsidR="00DB1594">
        <w:t>“</w:t>
      </w:r>
      <w:r w:rsidR="00F328C0">
        <w:t>TAC</w:t>
      </w:r>
      <w:r w:rsidR="00DB1594">
        <w:t>”</w:t>
      </w:r>
      <w:r w:rsidR="00F328C0">
        <w:t xml:space="preserve">) </w:t>
      </w:r>
      <w:r w:rsidR="00F328C0">
        <w:rPr>
          <w:rFonts w:cs="Arial"/>
        </w:rPr>
        <w:t>§</w:t>
      </w:r>
      <w:r w:rsidR="00215953">
        <w:t> </w:t>
      </w:r>
      <w:r w:rsidR="0029160B" w:rsidRPr="008956A8">
        <w:t>25.181</w:t>
      </w:r>
      <w:r w:rsidR="00704E1C">
        <w:t xml:space="preserve"> as well as the </w:t>
      </w:r>
      <w:r w:rsidR="00312EFE">
        <w:t xml:space="preserve">more recent </w:t>
      </w:r>
      <w:r w:rsidR="00704E1C">
        <w:t xml:space="preserve">adoption of </w:t>
      </w:r>
      <w:r w:rsidR="00E52554">
        <w:t xml:space="preserve">the </w:t>
      </w:r>
      <w:r w:rsidR="00704E1C">
        <w:t>revisions to the rule that became effective in January 2013</w:t>
      </w:r>
      <w:r w:rsidR="00BB7172">
        <w:t xml:space="preserve">.  </w:t>
      </w:r>
      <w:r w:rsidR="00A60B81">
        <w:t xml:space="preserve">I </w:t>
      </w:r>
      <w:r w:rsidR="0089362E" w:rsidRPr="008956A8">
        <w:t>am a member</w:t>
      </w:r>
      <w:r w:rsidR="006A10A4">
        <w:t>,</w:t>
      </w:r>
      <w:r w:rsidR="0089362E" w:rsidRPr="008956A8">
        <w:t xml:space="preserve"> </w:t>
      </w:r>
      <w:r w:rsidR="006A10A4">
        <w:t xml:space="preserve">and </w:t>
      </w:r>
      <w:r w:rsidR="00EA0F39">
        <w:t>former</w:t>
      </w:r>
      <w:r w:rsidR="006A10A4">
        <w:t xml:space="preserve"> Chairman, </w:t>
      </w:r>
      <w:r w:rsidR="0089362E" w:rsidRPr="008956A8">
        <w:t>of the Electric Utility Marketing Managers of Texas (</w:t>
      </w:r>
      <w:r w:rsidR="009C5A10" w:rsidRPr="008956A8">
        <w:t>“</w:t>
      </w:r>
      <w:r w:rsidR="0089362E" w:rsidRPr="008956A8">
        <w:t>EUMMOT</w:t>
      </w:r>
      <w:r w:rsidR="009C5A10" w:rsidRPr="008956A8">
        <w:t>”</w:t>
      </w:r>
      <w:r w:rsidR="0089362E" w:rsidRPr="008956A8">
        <w:t>)</w:t>
      </w:r>
      <w:r w:rsidR="00CE06AE">
        <w:t xml:space="preserve">, which </w:t>
      </w:r>
      <w:r w:rsidR="0089362E" w:rsidRPr="008956A8">
        <w:t>is an association of electric utilities working to achieve the goal for energy efficiency established</w:t>
      </w:r>
      <w:r w:rsidR="007822C4" w:rsidRPr="008956A8">
        <w:t xml:space="preserve"> under Section</w:t>
      </w:r>
      <w:r w:rsidR="00A60B81">
        <w:t xml:space="preserve"> </w:t>
      </w:r>
      <w:r w:rsidR="007822C4" w:rsidRPr="008956A8">
        <w:t>39.905</w:t>
      </w:r>
      <w:r w:rsidR="00A60B81" w:rsidRPr="00A60B81">
        <w:t xml:space="preserve"> </w:t>
      </w:r>
      <w:r w:rsidR="00A60B81">
        <w:t xml:space="preserve">of the </w:t>
      </w:r>
      <w:r w:rsidR="00A60B81" w:rsidRPr="008956A8">
        <w:t>Public Utility Regulatory Act</w:t>
      </w:r>
      <w:r w:rsidR="00A60B81">
        <w:t xml:space="preserve"> (“PURA”)</w:t>
      </w:r>
      <w:r w:rsidR="007822C4" w:rsidRPr="008956A8">
        <w:t>.</w:t>
      </w:r>
      <w:r w:rsidR="0089362E" w:rsidRPr="008956A8">
        <w:t xml:space="preserve">  EUMMOT members include Oncor </w:t>
      </w:r>
      <w:r w:rsidR="00963360" w:rsidRPr="008956A8">
        <w:t>Electric Delivery</w:t>
      </w:r>
      <w:r w:rsidR="00D8246F">
        <w:t xml:space="preserve"> Company</w:t>
      </w:r>
      <w:r w:rsidR="004E38DD">
        <w:t xml:space="preserve"> LLC</w:t>
      </w:r>
      <w:r w:rsidR="0089362E" w:rsidRPr="008956A8">
        <w:t>, CenterPoint Energy</w:t>
      </w:r>
      <w:r w:rsidR="004E38DD">
        <w:t xml:space="preserve"> Houston Electric, LLC</w:t>
      </w:r>
      <w:r w:rsidR="0089362E" w:rsidRPr="008956A8">
        <w:t xml:space="preserve">, </w:t>
      </w:r>
      <w:r w:rsidR="00312EFE">
        <w:t>AEP Texas, Inc., Southwestern Electric Power Company</w:t>
      </w:r>
      <w:r w:rsidR="0089362E" w:rsidRPr="008956A8">
        <w:t>, Texas</w:t>
      </w:r>
      <w:r w:rsidR="00104F55">
        <w:t>-</w:t>
      </w:r>
      <w:r w:rsidR="0089362E" w:rsidRPr="008956A8">
        <w:t>New Mexico Power</w:t>
      </w:r>
      <w:r w:rsidR="009D285B">
        <w:t xml:space="preserve"> Company</w:t>
      </w:r>
      <w:r w:rsidR="0089362E" w:rsidRPr="008956A8">
        <w:t xml:space="preserve">, Xcel Energy, </w:t>
      </w:r>
      <w:r w:rsidR="00280BBC" w:rsidRPr="008956A8">
        <w:t xml:space="preserve">El Paso Electric </w:t>
      </w:r>
      <w:r w:rsidR="004E38DD">
        <w:t>Company</w:t>
      </w:r>
      <w:r w:rsidR="00671DDB">
        <w:t>, Sharyland Electric Company,</w:t>
      </w:r>
      <w:r w:rsidR="004E38DD">
        <w:t xml:space="preserve"> </w:t>
      </w:r>
      <w:r w:rsidR="0089362E" w:rsidRPr="008956A8">
        <w:t xml:space="preserve">and </w:t>
      </w:r>
      <w:r w:rsidR="00AF4B25" w:rsidRPr="008956A8">
        <w:t>ET</w:t>
      </w:r>
      <w:r w:rsidR="0089362E" w:rsidRPr="008956A8">
        <w:t>I.</w:t>
      </w:r>
    </w:p>
    <w:p w14:paraId="6B59AA8C" w14:textId="77777777" w:rsidR="00D22D73" w:rsidRDefault="002D1AEA" w:rsidP="005670C9">
      <w:pPr>
        <w:pStyle w:val="Answer0"/>
      </w:pPr>
      <w:r w:rsidRPr="008956A8">
        <w:tab/>
      </w:r>
      <w:r w:rsidRPr="008956A8">
        <w:tab/>
      </w:r>
      <w:r w:rsidR="0029160B" w:rsidRPr="008956A8" w:rsidDel="00280BBC">
        <w:t xml:space="preserve">I </w:t>
      </w:r>
      <w:r w:rsidR="00280BBC" w:rsidRPr="008956A8">
        <w:t>currently man</w:t>
      </w:r>
      <w:r w:rsidR="007731C5" w:rsidRPr="008956A8">
        <w:t>a</w:t>
      </w:r>
      <w:r w:rsidR="00280BBC" w:rsidRPr="008956A8">
        <w:t xml:space="preserve">ge </w:t>
      </w:r>
      <w:r w:rsidR="006571E4">
        <w:t xml:space="preserve">most of ETI’s energy efficiency programs, including </w:t>
      </w:r>
      <w:r w:rsidR="006D45F5" w:rsidRPr="008956A8">
        <w:t>the</w:t>
      </w:r>
      <w:r w:rsidR="00280BBC" w:rsidRPr="008956A8">
        <w:t xml:space="preserve"> En</w:t>
      </w:r>
      <w:r w:rsidR="000D6090">
        <w:t>t</w:t>
      </w:r>
      <w:r w:rsidR="00280BBC" w:rsidRPr="008956A8">
        <w:t>ergy S</w:t>
      </w:r>
      <w:r w:rsidR="000D6090">
        <w:t xml:space="preserve">olutions </w:t>
      </w:r>
      <w:r w:rsidR="00E92E7F">
        <w:t xml:space="preserve">High Performance </w:t>
      </w:r>
      <w:r w:rsidR="000D6090">
        <w:t xml:space="preserve">Homes </w:t>
      </w:r>
      <w:r w:rsidR="007822C4" w:rsidRPr="008956A8">
        <w:t>Market Transformation Program (“</w:t>
      </w:r>
      <w:r w:rsidR="00280BBC" w:rsidRPr="008956A8">
        <w:t>MTP</w:t>
      </w:r>
      <w:r w:rsidR="007822C4" w:rsidRPr="008956A8">
        <w:t>”)</w:t>
      </w:r>
      <w:r w:rsidR="00280BBC" w:rsidRPr="008956A8">
        <w:t>,</w:t>
      </w:r>
      <w:r w:rsidR="00C739B6">
        <w:t xml:space="preserve"> the A/C Distributor MTP</w:t>
      </w:r>
      <w:r w:rsidR="006571E4">
        <w:t>,</w:t>
      </w:r>
      <w:r w:rsidR="00280BBC" w:rsidRPr="008956A8">
        <w:t xml:space="preserve"> </w:t>
      </w:r>
      <w:r w:rsidR="00E92E7F">
        <w:t xml:space="preserve">the Load Management </w:t>
      </w:r>
      <w:r w:rsidR="005E5468">
        <w:t>Standard Offer Program (“</w:t>
      </w:r>
      <w:r w:rsidR="00E92E7F">
        <w:t>SOP</w:t>
      </w:r>
      <w:r w:rsidR="005E5468">
        <w:t>”)</w:t>
      </w:r>
      <w:r w:rsidR="00E92E7F">
        <w:t>, the Residential SOP, and the Hard-to-Reach SOP</w:t>
      </w:r>
      <w:r w:rsidR="00312EFE">
        <w:t xml:space="preserve"> for ETI</w:t>
      </w:r>
      <w:r w:rsidR="00E92E7F">
        <w:t>.</w:t>
      </w:r>
      <w:r w:rsidR="006D45F5" w:rsidRPr="008956A8">
        <w:t xml:space="preserve"> </w:t>
      </w:r>
      <w:r w:rsidR="005E5468">
        <w:t xml:space="preserve"> </w:t>
      </w:r>
      <w:r w:rsidR="00280BBC" w:rsidRPr="008956A8">
        <w:t>In addition, I am charge</w:t>
      </w:r>
      <w:r w:rsidR="004D16F1" w:rsidRPr="008956A8">
        <w:t>d</w:t>
      </w:r>
      <w:r w:rsidR="00280BBC" w:rsidRPr="008956A8">
        <w:t xml:space="preserve"> with </w:t>
      </w:r>
      <w:r w:rsidR="00312EFE">
        <w:t>developing</w:t>
      </w:r>
      <w:r w:rsidR="00280BBC" w:rsidRPr="008956A8">
        <w:t xml:space="preserve"> </w:t>
      </w:r>
      <w:r w:rsidR="000F6CAD">
        <w:t>ETI</w:t>
      </w:r>
      <w:r w:rsidR="000F6CAD" w:rsidRPr="008956A8">
        <w:t xml:space="preserve">’s </w:t>
      </w:r>
      <w:r w:rsidR="00280BBC" w:rsidRPr="008956A8">
        <w:t>energy efficiency savings goals and the budget requirements necessary to achieve those goals.</w:t>
      </w:r>
    </w:p>
    <w:p w14:paraId="69F0C022" w14:textId="77777777" w:rsidR="00A93C0E" w:rsidRPr="008956A8" w:rsidRDefault="00A93C0E" w:rsidP="004256E9">
      <w:pPr>
        <w:pStyle w:val="Answer0"/>
        <w:suppressLineNumbers/>
      </w:pPr>
    </w:p>
    <w:p w14:paraId="5407BB2E" w14:textId="77777777" w:rsidR="00720998" w:rsidRPr="008956A8" w:rsidRDefault="009D2390" w:rsidP="00E86925">
      <w:pPr>
        <w:pStyle w:val="EntergyHeading1"/>
      </w:pPr>
      <w:bookmarkStart w:id="3" w:name="_Toc291846272"/>
      <w:bookmarkStart w:id="4" w:name="_Toc512604875"/>
      <w:r>
        <w:lastRenderedPageBreak/>
        <w:t xml:space="preserve">PURPOSE </w:t>
      </w:r>
      <w:r w:rsidR="00904DC0" w:rsidRPr="008956A8">
        <w:t>OF TESTIMONY</w:t>
      </w:r>
      <w:bookmarkEnd w:id="3"/>
      <w:bookmarkEnd w:id="4"/>
    </w:p>
    <w:p w14:paraId="47A4C3F4" w14:textId="77777777" w:rsidR="00720998" w:rsidRPr="008956A8" w:rsidRDefault="00720998" w:rsidP="00A95F91">
      <w:pPr>
        <w:pStyle w:val="EntergyQuestion"/>
      </w:pPr>
      <w:r w:rsidRPr="008956A8">
        <w:t xml:space="preserve">WHAT IS THE PURPOSE OF YOUR </w:t>
      </w:r>
      <w:r w:rsidR="002D660A">
        <w:t xml:space="preserve">DIRECT </w:t>
      </w:r>
      <w:r w:rsidRPr="008956A8">
        <w:t>TESTIMONY</w:t>
      </w:r>
      <w:r w:rsidR="00E36BBF" w:rsidRPr="008956A8">
        <w:t xml:space="preserve"> IN THIS PROCEEDING</w:t>
      </w:r>
      <w:r w:rsidRPr="008956A8">
        <w:t>?</w:t>
      </w:r>
    </w:p>
    <w:p w14:paraId="16FE453B" w14:textId="77777777" w:rsidR="001B1E42" w:rsidRDefault="00555955" w:rsidP="009C1A91">
      <w:pPr>
        <w:pStyle w:val="Answer0"/>
      </w:pPr>
      <w:r w:rsidRPr="008956A8">
        <w:t>A.</w:t>
      </w:r>
      <w:r w:rsidRPr="008956A8">
        <w:tab/>
      </w:r>
      <w:r w:rsidR="0029160B" w:rsidRPr="008956A8">
        <w:t xml:space="preserve">The purpose of my </w:t>
      </w:r>
      <w:r w:rsidR="002D660A">
        <w:t xml:space="preserve">direct </w:t>
      </w:r>
      <w:r w:rsidR="0029160B" w:rsidRPr="008956A8">
        <w:t xml:space="preserve">testimony is to support the Company’s request </w:t>
      </w:r>
      <w:r w:rsidR="002976D5">
        <w:t xml:space="preserve">to </w:t>
      </w:r>
      <w:r w:rsidR="00312EFE">
        <w:t>adjust</w:t>
      </w:r>
      <w:r w:rsidR="007822C4" w:rsidRPr="008956A8">
        <w:t xml:space="preserve"> its </w:t>
      </w:r>
      <w:r w:rsidR="0029160B" w:rsidRPr="008956A8">
        <w:t>Energy Efficiency Cost Recovery Factor</w:t>
      </w:r>
      <w:r w:rsidR="007822C4" w:rsidRPr="008956A8">
        <w:t xml:space="preserve"> (“EECRF”)</w:t>
      </w:r>
      <w:r w:rsidR="0029160B" w:rsidRPr="008956A8">
        <w:t xml:space="preserve">.  In particular, I </w:t>
      </w:r>
      <w:r w:rsidR="009E0E95">
        <w:t xml:space="preserve">present the Company’s Energy Efficiency Plan and Report </w:t>
      </w:r>
      <w:r w:rsidR="00EA0F39">
        <w:t xml:space="preserve">(“EEPR”) </w:t>
      </w:r>
      <w:r w:rsidR="009E0E95">
        <w:t>as Exhibit JKC-1 and provide</w:t>
      </w:r>
      <w:r w:rsidR="002D660A">
        <w:t xml:space="preserve"> direct</w:t>
      </w:r>
      <w:r w:rsidR="009E0E95">
        <w:t xml:space="preserve"> testimony in support of the actual and projected costs that form the basis of the requested adjustment in EECRF rates. </w:t>
      </w:r>
    </w:p>
    <w:p w14:paraId="33B296E4" w14:textId="77777777" w:rsidR="00704E1C" w:rsidRPr="00704E1C" w:rsidRDefault="00704E1C" w:rsidP="00704E1C">
      <w:pPr>
        <w:pStyle w:val="Answer0"/>
      </w:pPr>
      <w:r>
        <w:tab/>
      </w:r>
      <w:r>
        <w:tab/>
        <w:t>Exhibit JKC-1 describes the Company’s 201</w:t>
      </w:r>
      <w:r w:rsidR="00734B99">
        <w:t>7</w:t>
      </w:r>
      <w:r>
        <w:t xml:space="preserve"> energy efficiency programs and </w:t>
      </w:r>
      <w:r w:rsidRPr="00704E1C">
        <w:t>the results of th</w:t>
      </w:r>
      <w:r>
        <w:t>ose</w:t>
      </w:r>
      <w:r w:rsidRPr="00704E1C">
        <w:t xml:space="preserve"> programs.  </w:t>
      </w:r>
      <w:r w:rsidR="00EA0F39">
        <w:t>It</w:t>
      </w:r>
      <w:r w:rsidRPr="00704E1C">
        <w:t xml:space="preserve"> also discusses the Company’s </w:t>
      </w:r>
      <w:r w:rsidR="004B2D6F">
        <w:t>current</w:t>
      </w:r>
      <w:r w:rsidRPr="00704E1C">
        <w:t xml:space="preserve"> </w:t>
      </w:r>
      <w:r w:rsidR="00B35CE9">
        <w:t xml:space="preserve">energy efficiency </w:t>
      </w:r>
      <w:r w:rsidRPr="00704E1C">
        <w:t xml:space="preserve">program portfolio, projections for </w:t>
      </w:r>
      <w:r w:rsidR="004B2D6F">
        <w:t>next year</w:t>
      </w:r>
      <w:r w:rsidRPr="00704E1C">
        <w:t>, and the circumstances</w:t>
      </w:r>
      <w:r>
        <w:t xml:space="preserve"> and market conditions</w:t>
      </w:r>
      <w:r w:rsidRPr="00704E1C">
        <w:t xml:space="preserve"> that support the reasonableness of the Company’s programs </w:t>
      </w:r>
      <w:r>
        <w:t xml:space="preserve">and </w:t>
      </w:r>
      <w:r w:rsidRPr="00704E1C">
        <w:t>projections.</w:t>
      </w:r>
      <w:r>
        <w:t xml:space="preserve">  </w:t>
      </w:r>
      <w:r w:rsidRPr="00704E1C">
        <w:t xml:space="preserve">Exhibit JKC-1 includes a projection of the annual growth in demand, an estimate of the energy and peak demand reduction savings to be obtained through each </w:t>
      </w:r>
      <w:r>
        <w:t>of the Company’s energy efficiency programs</w:t>
      </w:r>
      <w:r w:rsidRPr="00704E1C">
        <w:t>, a description of the customer classes targeted by the energy efficiency programs, and the proposed annual budget required to implement the programs for each eligible class of customer</w:t>
      </w:r>
      <w:r w:rsidR="00312EFE">
        <w:t>s</w:t>
      </w:r>
      <w:r w:rsidRPr="00704E1C">
        <w:t>.</w:t>
      </w:r>
    </w:p>
    <w:p w14:paraId="655373FB" w14:textId="77777777" w:rsidR="00704E1C" w:rsidRPr="008956A8" w:rsidRDefault="00704E1C" w:rsidP="0069698D">
      <w:pPr>
        <w:pStyle w:val="Answer0"/>
        <w:suppressLineNumbers/>
      </w:pPr>
    </w:p>
    <w:p w14:paraId="4D954524" w14:textId="77777777" w:rsidR="00CC2B90" w:rsidRPr="008956A8" w:rsidRDefault="00CC2B90" w:rsidP="00E86925">
      <w:pPr>
        <w:pStyle w:val="EntergyHeading1"/>
      </w:pPr>
      <w:bookmarkStart w:id="5" w:name="_Toc291846273"/>
      <w:bookmarkStart w:id="6" w:name="_Toc512604876"/>
      <w:r w:rsidRPr="008956A8">
        <w:lastRenderedPageBreak/>
        <w:t xml:space="preserve">ENERGY </w:t>
      </w:r>
      <w:r w:rsidRPr="001F647A">
        <w:t>EFFICIENCY</w:t>
      </w:r>
      <w:r w:rsidRPr="008956A8">
        <w:t xml:space="preserve"> </w:t>
      </w:r>
      <w:r w:rsidR="00312EFE">
        <w:t>UNDER THE</w:t>
      </w:r>
      <w:r w:rsidR="0048450D">
        <w:t xml:space="preserve"> commission</w:t>
      </w:r>
      <w:r w:rsidR="00DB1594">
        <w:t>’s</w:t>
      </w:r>
      <w:r w:rsidR="0048450D">
        <w:t xml:space="preserve"> rules</w:t>
      </w:r>
      <w:bookmarkEnd w:id="5"/>
      <w:bookmarkEnd w:id="6"/>
    </w:p>
    <w:p w14:paraId="728A5190" w14:textId="77777777" w:rsidR="00CC2B90" w:rsidRPr="008956A8" w:rsidRDefault="00CC2B90" w:rsidP="00577CAC">
      <w:pPr>
        <w:pStyle w:val="EntergyQuestion"/>
      </w:pPr>
      <w:r w:rsidRPr="008956A8">
        <w:t>HOW IS ENERGY EFFICIENCY DEFINED</w:t>
      </w:r>
      <w:r w:rsidR="00577CAC" w:rsidRPr="00577CAC">
        <w:t xml:space="preserve"> UNDER THE COMMISSION’S RULES</w:t>
      </w:r>
      <w:r w:rsidRPr="008956A8">
        <w:t>?</w:t>
      </w:r>
    </w:p>
    <w:p w14:paraId="3F67F933" w14:textId="77777777" w:rsidR="001B1E42" w:rsidRPr="008956A8" w:rsidRDefault="00CC2B90" w:rsidP="009C1A91">
      <w:pPr>
        <w:pStyle w:val="Answer0"/>
      </w:pPr>
      <w:r w:rsidRPr="008956A8">
        <w:t>A.</w:t>
      </w:r>
      <w:r w:rsidRPr="008956A8">
        <w:tab/>
        <w:t xml:space="preserve">The term “energy efficiency,” as defined by the </w:t>
      </w:r>
      <w:r w:rsidR="0048450D">
        <w:t>Public Utility Commission of Texas (“PUCT” or “</w:t>
      </w:r>
      <w:r w:rsidRPr="008956A8">
        <w:t>Commission</w:t>
      </w:r>
      <w:r w:rsidR="0048450D">
        <w:t>”)</w:t>
      </w:r>
      <w:r w:rsidRPr="008956A8">
        <w:t xml:space="preserve"> in </w:t>
      </w:r>
      <w:r w:rsidR="00F328C0">
        <w:t xml:space="preserve">16 </w:t>
      </w:r>
      <w:r w:rsidR="00F328C0" w:rsidRPr="00F328C0">
        <w:t>TAC §</w:t>
      </w:r>
      <w:r w:rsidR="00215953">
        <w:t> </w:t>
      </w:r>
      <w:r w:rsidRPr="008956A8">
        <w:t>25.181(c)(</w:t>
      </w:r>
      <w:r w:rsidR="009E0E95">
        <w:t>12</w:t>
      </w:r>
      <w:r w:rsidRPr="008956A8">
        <w:t>), is as follows:</w:t>
      </w:r>
    </w:p>
    <w:p w14:paraId="12CFE4FC" w14:textId="77777777" w:rsidR="006D5835" w:rsidRDefault="00CC2B90" w:rsidP="006D4E07">
      <w:pPr>
        <w:tabs>
          <w:tab w:val="left" w:pos="1440"/>
          <w:tab w:val="left" w:pos="3000"/>
        </w:tabs>
        <w:spacing w:after="240"/>
        <w:ind w:left="1440" w:right="720" w:hanging="720"/>
        <w:jc w:val="both"/>
      </w:pPr>
      <w:r w:rsidRPr="008956A8">
        <w:tab/>
      </w:r>
      <w:r w:rsidR="0048450D" w:rsidRPr="0048450D">
        <w:t>Improvements in the use of electricity that are achieved through customer facility or customer equipment improvements, devices, processes, or behavioral or operational changes that produce reductions in demand or energy consumption with the same or higher level of end-use service and that do not materially degrade existing levels of comfort, convenience, and productivity.</w:t>
      </w:r>
    </w:p>
    <w:p w14:paraId="4C9047A7" w14:textId="77777777" w:rsidR="003E0886" w:rsidRPr="008956A8" w:rsidRDefault="003E0886" w:rsidP="00A93C0E">
      <w:pPr>
        <w:pStyle w:val="Answer0"/>
      </w:pPr>
    </w:p>
    <w:p w14:paraId="56199CAC" w14:textId="77777777" w:rsidR="004C7D06" w:rsidRPr="008956A8" w:rsidRDefault="004C7D06" w:rsidP="00A95F91">
      <w:pPr>
        <w:pStyle w:val="EntergyQuestion"/>
      </w:pPr>
      <w:r w:rsidRPr="008956A8">
        <w:t>HOW IS ENERGY EFFICIENCY MEASURED</w:t>
      </w:r>
      <w:r w:rsidR="00773610">
        <w:t xml:space="preserve"> UNDER THE COMMISSION</w:t>
      </w:r>
      <w:r w:rsidR="00E74A3F">
        <w:t>’S</w:t>
      </w:r>
      <w:r w:rsidR="00773610">
        <w:t xml:space="preserve"> RULES</w:t>
      </w:r>
      <w:r w:rsidRPr="008956A8">
        <w:t>?</w:t>
      </w:r>
    </w:p>
    <w:p w14:paraId="2F9C4582" w14:textId="77777777" w:rsidR="002818FE" w:rsidRDefault="00F328C0" w:rsidP="00E05F32">
      <w:pPr>
        <w:pStyle w:val="Answer0"/>
        <w:numPr>
          <w:ilvl w:val="1"/>
          <w:numId w:val="1"/>
        </w:numPr>
      </w:pPr>
      <w:r w:rsidRPr="00F328C0">
        <w:t>16 TAC §</w:t>
      </w:r>
      <w:r w:rsidR="004C7D06" w:rsidRPr="008956A8">
        <w:t xml:space="preserve"> 25.181 </w:t>
      </w:r>
      <w:r w:rsidR="00773610">
        <w:t>indicates</w:t>
      </w:r>
      <w:r w:rsidR="004C7D06" w:rsidRPr="008956A8">
        <w:t xml:space="preserve"> that energy efficiency is to be measured by the energy savings and peak demand reduction.  Energy savings is defined in </w:t>
      </w:r>
      <w:r w:rsidRPr="00F328C0">
        <w:t>16 TAC §</w:t>
      </w:r>
      <w:r w:rsidR="004256E9">
        <w:t> </w:t>
      </w:r>
      <w:r w:rsidR="004C7D06" w:rsidRPr="008956A8">
        <w:t>25.181(c)(</w:t>
      </w:r>
      <w:r w:rsidR="00496761">
        <w:t>18</w:t>
      </w:r>
      <w:r w:rsidR="004C7D06" w:rsidRPr="008956A8">
        <w:t>)</w:t>
      </w:r>
      <w:r w:rsidR="00155D3E" w:rsidRPr="008956A8">
        <w:t xml:space="preserve"> as “[a] quantifiable reduction in a customer’s consumption of energy that is attributable to energy efficiency measures</w:t>
      </w:r>
      <w:r w:rsidR="00773610">
        <w:t>, usually expressed in kWh or MWh</w:t>
      </w:r>
      <w:r w:rsidR="00155D3E" w:rsidRPr="008956A8">
        <w:t xml:space="preserve">.”  Peak demand reduction is defined in </w:t>
      </w:r>
      <w:r>
        <w:t xml:space="preserve">16 </w:t>
      </w:r>
      <w:r w:rsidRPr="00F328C0">
        <w:t>TAC §</w:t>
      </w:r>
      <w:r>
        <w:t xml:space="preserve"> </w:t>
      </w:r>
      <w:r w:rsidR="00155D3E" w:rsidRPr="008956A8">
        <w:t>25.181(c)(</w:t>
      </w:r>
      <w:r w:rsidR="009E0E95">
        <w:t>45</w:t>
      </w:r>
      <w:r w:rsidR="00155D3E" w:rsidRPr="008956A8">
        <w:t>) as “[r</w:t>
      </w:r>
      <w:r w:rsidR="00310082" w:rsidRPr="008956A8">
        <w:t>]</w:t>
      </w:r>
      <w:r w:rsidR="00155D3E" w:rsidRPr="008956A8">
        <w:t>eduction in demand on the utility</w:t>
      </w:r>
      <w:r w:rsidR="00773610">
        <w:t>’s</w:t>
      </w:r>
      <w:r w:rsidR="00155D3E" w:rsidRPr="008956A8">
        <w:t xml:space="preserve"> system </w:t>
      </w:r>
      <w:r w:rsidR="00773610">
        <w:t>at the times of the utility’s summer peak period or winter peak period</w:t>
      </w:r>
      <w:r w:rsidR="00155D3E" w:rsidRPr="008956A8">
        <w:t>.”</w:t>
      </w:r>
      <w:r w:rsidR="00EE1997">
        <w:t xml:space="preserve">  </w:t>
      </w:r>
    </w:p>
    <w:p w14:paraId="19234998" w14:textId="77777777" w:rsidR="006D4E07" w:rsidRDefault="006D4E07" w:rsidP="004256E9">
      <w:pPr>
        <w:pStyle w:val="Answer0"/>
        <w:suppressLineNumbers/>
      </w:pPr>
    </w:p>
    <w:p w14:paraId="79CB1CFD" w14:textId="77777777" w:rsidR="006F672A" w:rsidRDefault="006F672A" w:rsidP="00A95F91">
      <w:pPr>
        <w:pStyle w:val="EntergyQuestion"/>
      </w:pPr>
      <w:r>
        <w:lastRenderedPageBreak/>
        <w:t>WHAT ARE THE REQUIRED ENERGY EFFICI</w:t>
      </w:r>
      <w:r w:rsidR="00530B22">
        <w:t>E</w:t>
      </w:r>
      <w:r>
        <w:t>NCY GOALS</w:t>
      </w:r>
      <w:r w:rsidR="00773610">
        <w:t xml:space="preserve"> UNDER THE COMMISSION</w:t>
      </w:r>
      <w:r w:rsidR="00577CAC">
        <w:t>’S</w:t>
      </w:r>
      <w:r w:rsidR="00773610">
        <w:t xml:space="preserve"> RULES</w:t>
      </w:r>
      <w:r>
        <w:t>?</w:t>
      </w:r>
    </w:p>
    <w:p w14:paraId="00240EC6" w14:textId="77777777" w:rsidR="005E5468" w:rsidRDefault="006F672A" w:rsidP="00456336">
      <w:pPr>
        <w:pStyle w:val="Answer0"/>
      </w:pPr>
      <w:r>
        <w:t>A.</w:t>
      </w:r>
      <w:r w:rsidR="00EE1997">
        <w:tab/>
        <w:t xml:space="preserve">Pursuant to </w:t>
      </w:r>
      <w:r w:rsidR="00F328C0" w:rsidRPr="00F328C0">
        <w:t>16 TAC §</w:t>
      </w:r>
      <w:r w:rsidR="00EE1997">
        <w:t xml:space="preserve"> 25.181(e), the Commission’s </w:t>
      </w:r>
      <w:r w:rsidR="00054893">
        <w:t>“</w:t>
      </w:r>
      <w:r w:rsidR="00EE1997">
        <w:t>energy efficiency goal</w:t>
      </w:r>
      <w:r w:rsidR="00054893">
        <w:t>”</w:t>
      </w:r>
      <w:r w:rsidR="00EE1997">
        <w:t xml:space="preserve"> is a percentage </w:t>
      </w:r>
      <w:r w:rsidR="00EE1997" w:rsidRPr="007603AF">
        <w:t xml:space="preserve">reduction of </w:t>
      </w:r>
      <w:r w:rsidR="00EE1997">
        <w:t xml:space="preserve">the average </w:t>
      </w:r>
      <w:r w:rsidR="00EE1997" w:rsidRPr="007603AF">
        <w:t xml:space="preserve">annual growth in demand of </w:t>
      </w:r>
      <w:r w:rsidR="00EE1997">
        <w:t xml:space="preserve">an electric utility’s </w:t>
      </w:r>
      <w:r w:rsidR="00EE1997" w:rsidRPr="007603AF">
        <w:t>residential and commercial customers</w:t>
      </w:r>
      <w:r w:rsidR="00EE1997">
        <w:t xml:space="preserve">.  </w:t>
      </w:r>
      <w:r w:rsidR="006270AD">
        <w:t>Under the rule, t</w:t>
      </w:r>
      <w:r w:rsidR="00EE1997">
        <w:t xml:space="preserve">he energy efficiency goal in </w:t>
      </w:r>
      <w:r w:rsidR="00671DDB">
        <w:t xml:space="preserve">2012 </w:t>
      </w:r>
      <w:r>
        <w:t>was</w:t>
      </w:r>
      <w:r w:rsidR="00EE1997">
        <w:t xml:space="preserve"> a </w:t>
      </w:r>
      <w:r w:rsidR="00671DDB">
        <w:t>25</w:t>
      </w:r>
      <w:r w:rsidR="00EE1997">
        <w:t xml:space="preserve">% reduction </w:t>
      </w:r>
      <w:r w:rsidR="007E1C22">
        <w:t xml:space="preserve">of annual </w:t>
      </w:r>
      <w:r w:rsidR="00EE1997">
        <w:t>growth in demand</w:t>
      </w:r>
      <w:r w:rsidR="00966954">
        <w:t>.</w:t>
      </w:r>
      <w:r w:rsidR="00EE1997">
        <w:t xml:space="preserve"> </w:t>
      </w:r>
      <w:r w:rsidR="00966954">
        <w:t xml:space="preserve"> B</w:t>
      </w:r>
      <w:r w:rsidR="005E5468">
        <w:t xml:space="preserve">eginning </w:t>
      </w:r>
      <w:r w:rsidR="00EE1997">
        <w:t xml:space="preserve">in </w:t>
      </w:r>
      <w:r w:rsidR="00671DDB">
        <w:t>2013</w:t>
      </w:r>
      <w:r w:rsidR="001F134E">
        <w:t>,</w:t>
      </w:r>
      <w:r w:rsidR="00671DDB">
        <w:t xml:space="preserve"> </w:t>
      </w:r>
      <w:r w:rsidR="00966954">
        <w:t>the goal</w:t>
      </w:r>
      <w:r w:rsidR="00EE1997">
        <w:t xml:space="preserve"> is a </w:t>
      </w:r>
      <w:r w:rsidR="00671DDB">
        <w:t>30</w:t>
      </w:r>
      <w:r w:rsidR="00EE1997">
        <w:t xml:space="preserve">% reduction </w:t>
      </w:r>
      <w:r w:rsidR="007E1C22">
        <w:t xml:space="preserve">of annual </w:t>
      </w:r>
      <w:r w:rsidR="00EE1997">
        <w:t>growth in demand</w:t>
      </w:r>
      <w:r w:rsidR="00966954">
        <w:t xml:space="preserve"> up to </w:t>
      </w:r>
      <w:r w:rsidR="00966954" w:rsidRPr="00966954">
        <w:t xml:space="preserve">four-tenths of 1% of </w:t>
      </w:r>
      <w:r w:rsidR="00966954">
        <w:t>the</w:t>
      </w:r>
      <w:r w:rsidR="00966954" w:rsidRPr="00966954">
        <w:t xml:space="preserve"> summer weather-adjusted peak demand</w:t>
      </w:r>
      <w:r w:rsidR="00EE1997">
        <w:t>.</w:t>
      </w:r>
      <w:r w:rsidR="006270AD">
        <w:t xml:space="preserve">  </w:t>
      </w:r>
      <w:r w:rsidRPr="006F672A">
        <w:t xml:space="preserve">Further, in accordance with the “ratchet” requirements of </w:t>
      </w:r>
      <w:r w:rsidR="00F328C0">
        <w:t xml:space="preserve">16 </w:t>
      </w:r>
      <w:r w:rsidR="00F328C0" w:rsidRPr="00F328C0">
        <w:t>TAC §</w:t>
      </w:r>
      <w:r w:rsidRPr="006F672A">
        <w:t xml:space="preserve"> 25.181(e)(1)(E), </w:t>
      </w:r>
      <w:r>
        <w:t>a utility’s</w:t>
      </w:r>
      <w:r w:rsidRPr="006F672A">
        <w:t xml:space="preserve"> demand </w:t>
      </w:r>
      <w:r>
        <w:t xml:space="preserve">reduction </w:t>
      </w:r>
      <w:r w:rsidRPr="006F672A">
        <w:t>goal</w:t>
      </w:r>
      <w:r>
        <w:t xml:space="preserve"> in any year cannot be l</w:t>
      </w:r>
      <w:r w:rsidRPr="006F672A">
        <w:t>ower than its goal</w:t>
      </w:r>
      <w:r>
        <w:t xml:space="preserve"> for the prior year</w:t>
      </w:r>
      <w:r w:rsidRPr="006F672A">
        <w:t xml:space="preserve">.  </w:t>
      </w:r>
      <w:r w:rsidR="00606BDF">
        <w:t xml:space="preserve">Accordingly, ETI’s demand savings goal for </w:t>
      </w:r>
      <w:r w:rsidR="004B2D6F">
        <w:t>201</w:t>
      </w:r>
      <w:r w:rsidR="00734B99">
        <w:t>9</w:t>
      </w:r>
      <w:r w:rsidR="004B2D6F">
        <w:t xml:space="preserve"> </w:t>
      </w:r>
      <w:r w:rsidR="00606BDF">
        <w:t>cannot be lower than its goal for 201</w:t>
      </w:r>
      <w:r w:rsidR="00734B99">
        <w:t>8</w:t>
      </w:r>
      <w:r w:rsidR="00606BDF">
        <w:t>, which was 15.5 MW.</w:t>
      </w:r>
      <w:r w:rsidR="006270AD">
        <w:tab/>
      </w:r>
      <w:r w:rsidR="001F134E">
        <w:t xml:space="preserve"> </w:t>
      </w:r>
    </w:p>
    <w:p w14:paraId="025774F6" w14:textId="77777777" w:rsidR="00C20528" w:rsidRDefault="005E5468" w:rsidP="00456336">
      <w:pPr>
        <w:pStyle w:val="Answer0"/>
      </w:pPr>
      <w:r>
        <w:tab/>
      </w:r>
      <w:r>
        <w:tab/>
        <w:t>The</w:t>
      </w:r>
      <w:r w:rsidR="001F134E">
        <w:t xml:space="preserve"> energy savings goal</w:t>
      </w:r>
      <w:r>
        <w:t xml:space="preserve"> is calculated under </w:t>
      </w:r>
      <w:r w:rsidR="00F328C0" w:rsidRPr="00F328C0">
        <w:t>16 TAC §</w:t>
      </w:r>
      <w:r w:rsidR="00F328C0">
        <w:t xml:space="preserve"> </w:t>
      </w:r>
      <w:r>
        <w:t xml:space="preserve">25.181(e)(4) by applying a 20% conservation load factor against the utility’s demand savings goal.  Thus, the energy savings goal for ETI </w:t>
      </w:r>
      <w:r w:rsidR="00EA0F39">
        <w:t xml:space="preserve">of 27,156 MWh </w:t>
      </w:r>
      <w:r>
        <w:t xml:space="preserve">has remained the same since 2012.   </w:t>
      </w:r>
    </w:p>
    <w:p w14:paraId="702EA93A" w14:textId="77777777" w:rsidR="004C7D06" w:rsidRDefault="004C7D06" w:rsidP="00456336">
      <w:pPr>
        <w:pStyle w:val="Answer0"/>
      </w:pPr>
    </w:p>
    <w:p w14:paraId="491F168F" w14:textId="77777777" w:rsidR="00773610" w:rsidRDefault="00773610" w:rsidP="00A95F91">
      <w:pPr>
        <w:pStyle w:val="EntergyQuestion"/>
      </w:pPr>
      <w:r>
        <w:t>HOW MAY A UTILITY ACHIEVE ITS ENERGY EFFICIENCY GOALS UNDER THE COMMISSION</w:t>
      </w:r>
      <w:r w:rsidR="00577CAC">
        <w:t>’S</w:t>
      </w:r>
      <w:r>
        <w:t xml:space="preserve"> RULES?</w:t>
      </w:r>
    </w:p>
    <w:p w14:paraId="48B159B8" w14:textId="77777777" w:rsidR="00773610" w:rsidRDefault="00773610" w:rsidP="00773610">
      <w:pPr>
        <w:pStyle w:val="EntergyAnswer"/>
        <w:numPr>
          <w:ilvl w:val="0"/>
          <w:numId w:val="19"/>
        </w:numPr>
        <w:ind w:hanging="720"/>
      </w:pPr>
      <w:r>
        <w:t xml:space="preserve">Pursuant to </w:t>
      </w:r>
      <w:r w:rsidRPr="00773610">
        <w:t>16 TAC § 25.181</w:t>
      </w:r>
      <w:r>
        <w:t>(d), u</w:t>
      </w:r>
      <w:r w:rsidRPr="00773610">
        <w:t xml:space="preserve">tilities are encouraged to achieve demand reduction and energy savings through a portfolio of cost-effective programs that exceed each utility’s energy efficiency goals while staying within the cost caps established in </w:t>
      </w:r>
      <w:r w:rsidR="00EA0F39">
        <w:t>16 TAC § 25.181</w:t>
      </w:r>
      <w:r w:rsidRPr="00773610">
        <w:t xml:space="preserve">(f)(7). An energy efficiency program is deemed to </w:t>
      </w:r>
      <w:r w:rsidRPr="00773610">
        <w:lastRenderedPageBreak/>
        <w:t>be cost-effective if the cost of the program to the utility is less than or equal to the benefits of the program.</w:t>
      </w:r>
      <w:r>
        <w:t xml:space="preserve"> </w:t>
      </w:r>
      <w:r w:rsidRPr="00773610">
        <w:t xml:space="preserve">The present value of the program benefits </w:t>
      </w:r>
      <w:r>
        <w:t>is</w:t>
      </w:r>
      <w:r w:rsidRPr="00773610">
        <w:t xml:space="preserve"> calculated over the projected life of the measures installed or implemented under the program.</w:t>
      </w:r>
    </w:p>
    <w:p w14:paraId="56CBC5A7" w14:textId="77777777" w:rsidR="00773610" w:rsidRDefault="00773610" w:rsidP="00A95F91">
      <w:pPr>
        <w:pStyle w:val="EntergyQuestion"/>
        <w:numPr>
          <w:ilvl w:val="0"/>
          <w:numId w:val="0"/>
        </w:numPr>
        <w:ind w:left="720"/>
      </w:pPr>
    </w:p>
    <w:p w14:paraId="626A8164" w14:textId="77777777" w:rsidR="00F850B0" w:rsidRDefault="00F850B0" w:rsidP="009E0E95">
      <w:pPr>
        <w:pStyle w:val="EntergyQuestion"/>
      </w:pPr>
      <w:r>
        <w:t>what type</w:t>
      </w:r>
      <w:r w:rsidR="003B52B6">
        <w:t>S</w:t>
      </w:r>
      <w:r>
        <w:t xml:space="preserve"> of energy efficiency measures are allowed in </w:t>
      </w:r>
      <w:r w:rsidR="00EB6EE8">
        <w:t>a utility’s</w:t>
      </w:r>
      <w:r>
        <w:t xml:space="preserve"> energy efficiency program</w:t>
      </w:r>
      <w:r w:rsidR="009E0E95">
        <w:t>,</w:t>
      </w:r>
      <w:r>
        <w:t xml:space="preserve"> and what is the e</w:t>
      </w:r>
      <w:r w:rsidR="004A4410">
        <w:t>stimated</w:t>
      </w:r>
      <w:r>
        <w:t xml:space="preserve"> useful life of each measure?</w:t>
      </w:r>
    </w:p>
    <w:p w14:paraId="2AF2BE7C" w14:textId="77777777" w:rsidR="009E0E95" w:rsidRDefault="00F850B0" w:rsidP="009E0E95">
      <w:pPr>
        <w:pStyle w:val="EntergyAnswer"/>
      </w:pPr>
      <w:r>
        <w:t>A.</w:t>
      </w:r>
      <w:r>
        <w:tab/>
      </w:r>
      <w:r w:rsidR="009E0E95">
        <w:t>The term “energy efficiency measures</w:t>
      </w:r>
      <w:r w:rsidR="005E5468">
        <w:t>”</w:t>
      </w:r>
      <w:r w:rsidR="009E0E95">
        <w:t xml:space="preserve"> </w:t>
      </w:r>
      <w:r w:rsidR="009E0E95" w:rsidRPr="009E0E95">
        <w:t xml:space="preserve">is defined in </w:t>
      </w:r>
      <w:r w:rsidR="00F328C0" w:rsidRPr="00F328C0">
        <w:t>16 TAC §</w:t>
      </w:r>
      <w:r w:rsidR="0069698D">
        <w:t> </w:t>
      </w:r>
      <w:r w:rsidR="009E0E95" w:rsidRPr="009E0E95">
        <w:t>25.181(c)</w:t>
      </w:r>
      <w:r w:rsidR="009E0E95">
        <w:t>(14) as “[e]</w:t>
      </w:r>
      <w:r w:rsidR="009E0E95" w:rsidRPr="009E0E95">
        <w:t>quipment, materials, and practices, including practices that result in behavioral or operational changes, implemented at a customer’s site on the customer’s side of the meter that result in a reduction at the customer level and/or on the utility’s system in electric energy consumption, measured in kWh, or peak demand, measured in kW, or both.</w:t>
      </w:r>
      <w:r w:rsidR="009E0E95">
        <w:t xml:space="preserve">”  </w:t>
      </w:r>
    </w:p>
    <w:p w14:paraId="3D8256C4" w14:textId="77777777" w:rsidR="00773610" w:rsidRDefault="00F850B0" w:rsidP="00452A8C">
      <w:pPr>
        <w:pStyle w:val="EntergyAnswer"/>
        <w:ind w:firstLine="720"/>
      </w:pPr>
      <w:r>
        <w:t xml:space="preserve">The types of measures allowed in </w:t>
      </w:r>
      <w:r w:rsidR="009E0E95">
        <w:t>a utility’s</w:t>
      </w:r>
      <w:r>
        <w:t xml:space="preserve"> energy efficiency programs are listed in Exhibit JKC-</w:t>
      </w:r>
      <w:r w:rsidR="00D8280F">
        <w:t>2</w:t>
      </w:r>
      <w:r>
        <w:t xml:space="preserve">.  </w:t>
      </w:r>
      <w:r w:rsidR="00773610">
        <w:t xml:space="preserve">The source for this list is </w:t>
      </w:r>
      <w:r w:rsidR="006571E4">
        <w:t>the Texas Resource Manual, Version 4.1, which is discussed further below.</w:t>
      </w:r>
    </w:p>
    <w:p w14:paraId="4C476E20" w14:textId="77777777" w:rsidR="00F850B0" w:rsidRDefault="00F850B0" w:rsidP="00452A8C">
      <w:pPr>
        <w:pStyle w:val="EntergyAnswer"/>
        <w:ind w:firstLine="720"/>
      </w:pPr>
      <w:r>
        <w:t>The Estimated Useful Life (</w:t>
      </w:r>
      <w:r w:rsidR="00EB6EE8">
        <w:t>“</w:t>
      </w:r>
      <w:r>
        <w:t>EUL</w:t>
      </w:r>
      <w:r w:rsidR="00EB6EE8">
        <w:t>”</w:t>
      </w:r>
      <w:r>
        <w:t xml:space="preserve">) </w:t>
      </w:r>
      <w:r w:rsidR="00773610">
        <w:t xml:space="preserve">of a measure </w:t>
      </w:r>
      <w:r>
        <w:t xml:space="preserve">is </w:t>
      </w:r>
      <w:r w:rsidR="009E0E95">
        <w:t xml:space="preserve">defined in </w:t>
      </w:r>
      <w:r w:rsidR="00F328C0" w:rsidRPr="00F328C0">
        <w:t>16 TAC §</w:t>
      </w:r>
      <w:r w:rsidR="004256E9">
        <w:t> </w:t>
      </w:r>
      <w:r w:rsidR="009E0E95">
        <w:t>25.181(c)(19</w:t>
      </w:r>
      <w:r w:rsidR="009E0E95" w:rsidRPr="009E0E95">
        <w:t>)</w:t>
      </w:r>
      <w:r w:rsidR="009E0E95">
        <w:t xml:space="preserve"> as </w:t>
      </w:r>
      <w:r w:rsidR="004A4410">
        <w:t xml:space="preserve">the </w:t>
      </w:r>
      <w:r w:rsidR="009E0E95">
        <w:t>“</w:t>
      </w:r>
      <w:r w:rsidR="004A4410">
        <w:t>number of years until 50% of the installed measures are still operable and providing savings</w:t>
      </w:r>
      <w:r w:rsidR="00773610" w:rsidRPr="00773610">
        <w:t xml:space="preserve"> and is used</w:t>
      </w:r>
      <w:r w:rsidR="00773610">
        <w:t xml:space="preserve"> interchangeably with the term ‘</w:t>
      </w:r>
      <w:r w:rsidR="00773610" w:rsidRPr="00773610">
        <w:t>measure life</w:t>
      </w:r>
      <w:r w:rsidR="004A4410">
        <w:t>.</w:t>
      </w:r>
      <w:r w:rsidR="00773610">
        <w:t>’</w:t>
      </w:r>
      <w:r w:rsidR="009E0E95">
        <w:t>”</w:t>
      </w:r>
      <w:r w:rsidR="009E0E95" w:rsidRPr="009E0E95">
        <w:t xml:space="preserve"> The EUL determines the period of time over which the benefits of the energy efficiency measure are expected to accrue.</w:t>
      </w:r>
    </w:p>
    <w:p w14:paraId="6B58A20E" w14:textId="77777777" w:rsidR="006571E4" w:rsidRDefault="006571E4" w:rsidP="004256E9">
      <w:pPr>
        <w:pStyle w:val="EntergyAnswer"/>
        <w:suppressLineNumbers/>
        <w:ind w:firstLine="720"/>
      </w:pPr>
    </w:p>
    <w:p w14:paraId="424DEA86" w14:textId="77777777" w:rsidR="006571E4" w:rsidRDefault="006571E4" w:rsidP="00A95F91">
      <w:pPr>
        <w:pStyle w:val="EntergyQuestion"/>
      </w:pPr>
      <w:r>
        <w:lastRenderedPageBreak/>
        <w:t>HAS ANY CUSTOMER LOAD OPTED OUT OF THE ENERGY EFFICIENCY PROGRAMS PURSUANT TO 16 TAC § 25.181</w:t>
      </w:r>
      <w:r w:rsidR="00EA0F39">
        <w:t>(W)</w:t>
      </w:r>
      <w:r>
        <w:t>?</w:t>
      </w:r>
    </w:p>
    <w:p w14:paraId="422ADED6" w14:textId="77777777" w:rsidR="006571E4" w:rsidRDefault="006571E4" w:rsidP="003458D7">
      <w:pPr>
        <w:pStyle w:val="EntergyAnswer"/>
      </w:pPr>
      <w:r>
        <w:t>A.</w:t>
      </w:r>
      <w:r>
        <w:tab/>
        <w:t>Yes.  Approximately 2 MW of load has opted out of the program pursuant to 16</w:t>
      </w:r>
      <w:r w:rsidR="004256E9">
        <w:t> </w:t>
      </w:r>
      <w:r>
        <w:t>TAC § 25.181(w).</w:t>
      </w:r>
    </w:p>
    <w:p w14:paraId="01B38E83" w14:textId="77777777" w:rsidR="000E1C26" w:rsidRPr="008956A8" w:rsidRDefault="000E1C26" w:rsidP="001F647A">
      <w:pPr>
        <w:pStyle w:val="EntergyAnswer"/>
        <w:ind w:firstLine="720"/>
      </w:pPr>
    </w:p>
    <w:p w14:paraId="606EF81A" w14:textId="77777777" w:rsidR="001B1E42" w:rsidRPr="008956A8" w:rsidRDefault="00671DDB" w:rsidP="00E86925">
      <w:pPr>
        <w:pStyle w:val="EntergyHeading1"/>
      </w:pPr>
      <w:bookmarkStart w:id="7" w:name="_Toc291846274"/>
      <w:bookmarkStart w:id="8" w:name="_Toc512604877"/>
      <w:r w:rsidRPr="008956A8">
        <w:t>201</w:t>
      </w:r>
      <w:r w:rsidR="00734B99">
        <w:t>7</w:t>
      </w:r>
      <w:r w:rsidRPr="008956A8">
        <w:t xml:space="preserve"> </w:t>
      </w:r>
      <w:r w:rsidR="004A7067" w:rsidRPr="001F647A">
        <w:t>PROGRAM</w:t>
      </w:r>
      <w:r w:rsidR="004A7067" w:rsidRPr="008956A8">
        <w:t xml:space="preserve"> YEAR </w:t>
      </w:r>
      <w:r w:rsidR="00155D3E" w:rsidRPr="008956A8">
        <w:t>ENERGY EFFICIENCY PROGRAM</w:t>
      </w:r>
      <w:r w:rsidR="004A7067" w:rsidRPr="008956A8">
        <w:t>S</w:t>
      </w:r>
      <w:bookmarkEnd w:id="7"/>
      <w:bookmarkEnd w:id="8"/>
    </w:p>
    <w:p w14:paraId="1C30E65A" w14:textId="77777777" w:rsidR="00E31230" w:rsidRPr="008956A8" w:rsidRDefault="00E31230" w:rsidP="00A95F91">
      <w:pPr>
        <w:pStyle w:val="EntergyQuestion"/>
      </w:pPr>
      <w:r w:rsidRPr="008956A8">
        <w:t xml:space="preserve">WHAT ENERGY EFFICIENCY PROGRAMS DID ETI OFFER DURING THE </w:t>
      </w:r>
      <w:r w:rsidR="00671DDB" w:rsidRPr="008956A8">
        <w:t>201</w:t>
      </w:r>
      <w:r w:rsidR="00734B99">
        <w:t>7</w:t>
      </w:r>
      <w:r w:rsidR="00671DDB" w:rsidRPr="008956A8">
        <w:t xml:space="preserve"> </w:t>
      </w:r>
      <w:r w:rsidRPr="008956A8">
        <w:t>PROGRAM YEAR?</w:t>
      </w:r>
    </w:p>
    <w:p w14:paraId="1B01BA34" w14:textId="77777777" w:rsidR="009C15AC" w:rsidRDefault="00E31230" w:rsidP="004256E9">
      <w:pPr>
        <w:pStyle w:val="Answer0"/>
      </w:pPr>
      <w:r w:rsidRPr="008956A8">
        <w:t>A.</w:t>
      </w:r>
      <w:r w:rsidRPr="008956A8">
        <w:tab/>
        <w:t xml:space="preserve">ETI implements an </w:t>
      </w:r>
      <w:r w:rsidR="00D8280F">
        <w:t>array</w:t>
      </w:r>
      <w:r w:rsidRPr="008956A8">
        <w:t xml:space="preserve"> of energy efficiency programs each year that </w:t>
      </w:r>
      <w:r w:rsidR="0032407F">
        <w:t>reasonably</w:t>
      </w:r>
      <w:r w:rsidRPr="008956A8">
        <w:t xml:space="preserve"> </w:t>
      </w:r>
      <w:r w:rsidR="00773610">
        <w:t>considers</w:t>
      </w:r>
      <w:r w:rsidRPr="008956A8">
        <w:t xml:space="preserve"> the market conditions, maturity of programs, and regulatory requirements.  In </w:t>
      </w:r>
      <w:r w:rsidR="00671DDB" w:rsidRPr="008956A8">
        <w:t>20</w:t>
      </w:r>
      <w:r w:rsidR="00671DDB">
        <w:t>1</w:t>
      </w:r>
      <w:r w:rsidR="00734B99">
        <w:t>7</w:t>
      </w:r>
      <w:r w:rsidRPr="008956A8">
        <w:t xml:space="preserve">, ETI offered </w:t>
      </w:r>
      <w:r w:rsidR="006F672A">
        <w:t>six</w:t>
      </w:r>
      <w:r w:rsidRPr="008956A8">
        <w:t xml:space="preserve"> </w:t>
      </w:r>
      <w:r w:rsidR="005E5468">
        <w:t>energy efficiency programs</w:t>
      </w:r>
      <w:r w:rsidR="00773610">
        <w:t xml:space="preserve">: </w:t>
      </w:r>
      <w:r w:rsidR="000D6090">
        <w:t>the Residential SOP,</w:t>
      </w:r>
      <w:r w:rsidR="00D8280F">
        <w:t xml:space="preserve"> </w:t>
      </w:r>
      <w:r w:rsidR="000D6090">
        <w:t>Hard</w:t>
      </w:r>
      <w:r w:rsidR="00D8280F">
        <w:t>-</w:t>
      </w:r>
      <w:r w:rsidR="000D6090">
        <w:t>to</w:t>
      </w:r>
      <w:r w:rsidR="00D8280F">
        <w:t>-</w:t>
      </w:r>
      <w:r w:rsidR="000D6090">
        <w:t xml:space="preserve">Reach SOP, Load Management SOP, Entergy Solutions </w:t>
      </w:r>
      <w:r w:rsidR="006571E4">
        <w:t>High Performance</w:t>
      </w:r>
      <w:r w:rsidR="000D6090">
        <w:t xml:space="preserve"> Homes MTP, Commercial Solution</w:t>
      </w:r>
      <w:r w:rsidR="00E92E7F">
        <w:t>s</w:t>
      </w:r>
      <w:r w:rsidR="000D6090">
        <w:t xml:space="preserve"> MTP, and </w:t>
      </w:r>
      <w:r w:rsidR="002D2485">
        <w:t>AC Distributor MTP</w:t>
      </w:r>
      <w:r w:rsidR="000D6090">
        <w:t>.</w:t>
      </w:r>
      <w:r w:rsidR="00704E1C" w:rsidRPr="00704E1C">
        <w:t xml:space="preserve"> </w:t>
      </w:r>
      <w:r w:rsidR="00704E1C">
        <w:t xml:space="preserve"> </w:t>
      </w:r>
    </w:p>
    <w:p w14:paraId="2C511683" w14:textId="77777777" w:rsidR="001F3279" w:rsidRDefault="001F3279" w:rsidP="009E26E3">
      <w:pPr>
        <w:pStyle w:val="Answer0"/>
      </w:pPr>
    </w:p>
    <w:p w14:paraId="3DD96D37" w14:textId="77777777" w:rsidR="00C10982" w:rsidRPr="008956A8" w:rsidRDefault="00773610" w:rsidP="00A95F91">
      <w:pPr>
        <w:pStyle w:val="EntergyQuestion"/>
      </w:pPr>
      <w:r>
        <w:t>PLEASE DESCRIBE</w:t>
      </w:r>
      <w:r w:rsidR="00E31230">
        <w:t xml:space="preserve"> </w:t>
      </w:r>
      <w:r w:rsidR="00C10982" w:rsidRPr="008956A8">
        <w:t>THE ENERGY EFFICIENCY PROGRAMS THAT THE COMPANY IMPLEMENT</w:t>
      </w:r>
      <w:r w:rsidR="00E31230">
        <w:t>ed</w:t>
      </w:r>
      <w:r w:rsidR="00C10982" w:rsidRPr="008956A8">
        <w:t xml:space="preserve"> </w:t>
      </w:r>
      <w:r w:rsidR="00E31230">
        <w:t xml:space="preserve">in </w:t>
      </w:r>
      <w:r w:rsidR="00671DDB">
        <w:t>201</w:t>
      </w:r>
      <w:r w:rsidR="00734B99">
        <w:t>7</w:t>
      </w:r>
      <w:r w:rsidR="00752857">
        <w:t>.</w:t>
      </w:r>
    </w:p>
    <w:p w14:paraId="593FB7B6" w14:textId="77777777" w:rsidR="003E0869" w:rsidRDefault="004256E9" w:rsidP="004256E9">
      <w:pPr>
        <w:pStyle w:val="Answer0"/>
      </w:pPr>
      <w:r>
        <w:t>A.</w:t>
      </w:r>
      <w:r>
        <w:tab/>
      </w:r>
      <w:r w:rsidR="006E54DF" w:rsidRPr="008956A8">
        <w:t>Exhibit JKC-</w:t>
      </w:r>
      <w:r w:rsidR="00D8280F">
        <w:t>1</w:t>
      </w:r>
      <w:r w:rsidR="000D6090">
        <w:t xml:space="preserve"> </w:t>
      </w:r>
      <w:r w:rsidR="00D32C8A" w:rsidRPr="008956A8">
        <w:t xml:space="preserve">provides information on </w:t>
      </w:r>
      <w:r w:rsidR="00773610">
        <w:t xml:space="preserve">each of </w:t>
      </w:r>
      <w:r w:rsidR="00D32C8A" w:rsidRPr="008956A8">
        <w:t xml:space="preserve">ETI’s energy efficiency programs for </w:t>
      </w:r>
      <w:r w:rsidR="00671DDB">
        <w:t>201</w:t>
      </w:r>
      <w:r w:rsidR="00734B99">
        <w:t>7</w:t>
      </w:r>
      <w:r w:rsidR="00D32C8A">
        <w:t xml:space="preserve">, including </w:t>
      </w:r>
      <w:r w:rsidR="00D32C8A" w:rsidRPr="008956A8">
        <w:t xml:space="preserve">a list of </w:t>
      </w:r>
      <w:r w:rsidR="00D32C8A">
        <w:t xml:space="preserve">all </w:t>
      </w:r>
      <w:r w:rsidR="00D32C8A" w:rsidRPr="008956A8">
        <w:t xml:space="preserve">programs, energy and demand savings for each program, and administrative costs associated with the energy efficiency programs.  </w:t>
      </w:r>
      <w:r w:rsidR="00BA51DA">
        <w:t xml:space="preserve">It also describes the benefits of each program.  </w:t>
      </w:r>
      <w:r w:rsidR="00773610" w:rsidRPr="008956A8">
        <w:t xml:space="preserve">The energy efficiency programs are diverse so </w:t>
      </w:r>
      <w:r w:rsidR="00773610">
        <w:t xml:space="preserve">that </w:t>
      </w:r>
      <w:r w:rsidR="00773610" w:rsidRPr="008956A8">
        <w:t xml:space="preserve">all </w:t>
      </w:r>
      <w:r w:rsidR="00773610">
        <w:t xml:space="preserve">eligible </w:t>
      </w:r>
      <w:r w:rsidR="00773610" w:rsidRPr="008956A8">
        <w:t xml:space="preserve">customers </w:t>
      </w:r>
      <w:r w:rsidR="00773610">
        <w:t xml:space="preserve">have an opportunity to </w:t>
      </w:r>
      <w:r w:rsidR="00773610" w:rsidRPr="008956A8">
        <w:t xml:space="preserve">participate. </w:t>
      </w:r>
      <w:r w:rsidR="00773610">
        <w:t xml:space="preserve"> </w:t>
      </w:r>
    </w:p>
    <w:p w14:paraId="7C77AE0F" w14:textId="77777777" w:rsidR="00452A8C" w:rsidRPr="008956A8" w:rsidRDefault="00452A8C" w:rsidP="004256E9">
      <w:pPr>
        <w:pStyle w:val="Answer0"/>
        <w:suppressLineNumbers/>
        <w:ind w:firstLine="0"/>
      </w:pPr>
    </w:p>
    <w:p w14:paraId="165D79B3" w14:textId="77777777" w:rsidR="00BB20BC" w:rsidRPr="008956A8" w:rsidRDefault="00BB20BC" w:rsidP="00A95F91">
      <w:pPr>
        <w:pStyle w:val="EntergyQuestion"/>
      </w:pPr>
      <w:r w:rsidRPr="008956A8">
        <w:lastRenderedPageBreak/>
        <w:t xml:space="preserve">DURING THE </w:t>
      </w:r>
      <w:r w:rsidR="00671DDB">
        <w:t>201</w:t>
      </w:r>
      <w:r w:rsidR="00734B99">
        <w:t>7</w:t>
      </w:r>
      <w:r w:rsidR="00671DDB" w:rsidRPr="008956A8">
        <w:t xml:space="preserve"> </w:t>
      </w:r>
      <w:r w:rsidRPr="008956A8">
        <w:t>PROGRAM YEAR, WHAT REDUCTION</w:t>
      </w:r>
      <w:r w:rsidR="000077C5" w:rsidRPr="008956A8">
        <w:t>S</w:t>
      </w:r>
      <w:r w:rsidRPr="008956A8">
        <w:t xml:space="preserve"> IN PEAK DEMAND </w:t>
      </w:r>
      <w:r w:rsidR="000077C5" w:rsidRPr="008956A8">
        <w:t xml:space="preserve">AND ENERGY </w:t>
      </w:r>
      <w:r w:rsidRPr="008956A8">
        <w:t>DID ETI ACHIEVE THROUGH ITS ENERGY EFFICIENCY PROGRAMS?</w:t>
      </w:r>
    </w:p>
    <w:p w14:paraId="1B12926F" w14:textId="77777777" w:rsidR="00BB20BC" w:rsidRPr="008956A8" w:rsidRDefault="00BB20BC" w:rsidP="00452A8C">
      <w:pPr>
        <w:pStyle w:val="Answer0"/>
      </w:pPr>
      <w:r w:rsidRPr="008956A8">
        <w:t>A.</w:t>
      </w:r>
      <w:r w:rsidRPr="008956A8">
        <w:tab/>
      </w:r>
      <w:r w:rsidR="005E5468">
        <w:t>A</w:t>
      </w:r>
      <w:r w:rsidR="005E5468" w:rsidRPr="008956A8">
        <w:t xml:space="preserve">s shown in </w:t>
      </w:r>
      <w:r w:rsidR="005E5468" w:rsidRPr="006550D8">
        <w:t xml:space="preserve">Table </w:t>
      </w:r>
      <w:r w:rsidR="005E5468">
        <w:t>8</w:t>
      </w:r>
      <w:r w:rsidR="005E5468" w:rsidRPr="008956A8">
        <w:t xml:space="preserve"> of Exhibit JKC-</w:t>
      </w:r>
      <w:r w:rsidR="005E5468">
        <w:t xml:space="preserve">1, </w:t>
      </w:r>
      <w:r w:rsidRPr="008956A8">
        <w:t xml:space="preserve">ETI achieved a demand reduction of </w:t>
      </w:r>
      <w:r w:rsidR="007E319A">
        <w:t>21.2</w:t>
      </w:r>
      <w:r w:rsidR="00752857">
        <w:t>0</w:t>
      </w:r>
      <w:r w:rsidR="004256E9">
        <w:t> </w:t>
      </w:r>
      <w:r w:rsidR="00310082" w:rsidRPr="008956A8">
        <w:t>M</w:t>
      </w:r>
      <w:r w:rsidRPr="008956A8">
        <w:t xml:space="preserve">W </w:t>
      </w:r>
      <w:r w:rsidR="0052735C">
        <w:t xml:space="preserve">and </w:t>
      </w:r>
      <w:r w:rsidR="000077C5" w:rsidRPr="008956A8">
        <w:t xml:space="preserve">energy </w:t>
      </w:r>
      <w:r w:rsidR="0052735C">
        <w:t xml:space="preserve">savings of </w:t>
      </w:r>
      <w:r w:rsidR="007E319A">
        <w:t>50,57</w:t>
      </w:r>
      <w:r w:rsidR="00752857">
        <w:t>5</w:t>
      </w:r>
      <w:r w:rsidR="002D2485" w:rsidRPr="008956A8">
        <w:t xml:space="preserve"> </w:t>
      </w:r>
      <w:r w:rsidR="000077C5" w:rsidRPr="008956A8">
        <w:t>MW</w:t>
      </w:r>
      <w:r w:rsidR="00485139">
        <w:t>h</w:t>
      </w:r>
      <w:r w:rsidR="0052735C" w:rsidRPr="0052735C">
        <w:t xml:space="preserve"> </w:t>
      </w:r>
      <w:r w:rsidR="0052735C" w:rsidRPr="008956A8">
        <w:t xml:space="preserve">during program year </w:t>
      </w:r>
      <w:r w:rsidR="00B771B5">
        <w:t>201</w:t>
      </w:r>
      <w:r w:rsidR="00734B99">
        <w:t>7</w:t>
      </w:r>
      <w:r w:rsidR="005E5468">
        <w:t xml:space="preserve"> as compared to the goals of 15.5 MW and 27,156 MWh</w:t>
      </w:r>
      <w:r w:rsidR="000077C5" w:rsidRPr="008956A8">
        <w:t>.</w:t>
      </w:r>
      <w:r w:rsidR="005E5468">
        <w:t xml:space="preserve">  </w:t>
      </w:r>
      <w:r w:rsidR="00A1447B" w:rsidRPr="00BA51DA">
        <w:t xml:space="preserve">Table </w:t>
      </w:r>
      <w:r w:rsidR="007573AF">
        <w:t>8</w:t>
      </w:r>
      <w:r w:rsidR="00D17D78" w:rsidRPr="008956A8">
        <w:t xml:space="preserve"> of Exhibit JKC-</w:t>
      </w:r>
      <w:r w:rsidR="00D8280F">
        <w:t>1</w:t>
      </w:r>
      <w:r w:rsidR="00FE2240" w:rsidRPr="008956A8">
        <w:t xml:space="preserve"> </w:t>
      </w:r>
      <w:r w:rsidR="003C1289">
        <w:t xml:space="preserve">also </w:t>
      </w:r>
      <w:r w:rsidR="00D17D78" w:rsidRPr="008956A8">
        <w:t xml:space="preserve">provides a breakdown of the </w:t>
      </w:r>
      <w:r w:rsidR="004F0E40">
        <w:t xml:space="preserve">projected and </w:t>
      </w:r>
      <w:r w:rsidR="00015677">
        <w:t>actual</w:t>
      </w:r>
      <w:r w:rsidR="004F0E40">
        <w:t xml:space="preserve"> </w:t>
      </w:r>
      <w:r w:rsidR="00D17D78" w:rsidRPr="008956A8">
        <w:t xml:space="preserve">peak demand </w:t>
      </w:r>
      <w:r w:rsidR="0030302D">
        <w:t xml:space="preserve">reduction </w:t>
      </w:r>
      <w:r w:rsidR="000077C5" w:rsidRPr="008956A8">
        <w:t xml:space="preserve">and energy </w:t>
      </w:r>
      <w:r w:rsidR="00D17D78" w:rsidRPr="008956A8">
        <w:t>sav</w:t>
      </w:r>
      <w:r w:rsidR="0030302D">
        <w:t>ings</w:t>
      </w:r>
      <w:r w:rsidR="00D17D78" w:rsidRPr="008956A8">
        <w:t xml:space="preserve"> </w:t>
      </w:r>
      <w:r w:rsidR="004F0E40">
        <w:t xml:space="preserve">for </w:t>
      </w:r>
      <w:r w:rsidR="00D17D78" w:rsidRPr="008956A8">
        <w:t>each program.</w:t>
      </w:r>
      <w:r w:rsidR="005E5468">
        <w:t xml:space="preserve"> </w:t>
      </w:r>
    </w:p>
    <w:p w14:paraId="32886DF6" w14:textId="77777777" w:rsidR="006F672A" w:rsidRPr="008956A8" w:rsidRDefault="006F672A" w:rsidP="00452A8C">
      <w:pPr>
        <w:pStyle w:val="Answer0"/>
      </w:pPr>
    </w:p>
    <w:p w14:paraId="36EF54B4" w14:textId="77777777" w:rsidR="003D5ECD" w:rsidRPr="008956A8" w:rsidRDefault="003D5ECD" w:rsidP="00A95F91">
      <w:pPr>
        <w:pStyle w:val="EntergyQuestion"/>
      </w:pPr>
      <w:r w:rsidRPr="008956A8">
        <w:t xml:space="preserve">WHAT WAS </w:t>
      </w:r>
      <w:r w:rsidR="00C46855">
        <w:t xml:space="preserve">ETI’s </w:t>
      </w:r>
      <w:r w:rsidR="00773610">
        <w:t xml:space="preserve">APPROVED </w:t>
      </w:r>
      <w:r w:rsidRPr="008956A8">
        <w:t xml:space="preserve">BUDGET TO ACHIEVE </w:t>
      </w:r>
      <w:r w:rsidR="006824B6">
        <w:t>its energy efficiency</w:t>
      </w:r>
      <w:r w:rsidR="006824B6" w:rsidRPr="008956A8">
        <w:t xml:space="preserve"> </w:t>
      </w:r>
      <w:r w:rsidRPr="008956A8">
        <w:t>GOAL</w:t>
      </w:r>
      <w:r w:rsidR="001F6184">
        <w:t>S</w:t>
      </w:r>
      <w:r w:rsidRPr="008956A8">
        <w:t xml:space="preserve"> FOR THE </w:t>
      </w:r>
      <w:r w:rsidR="00B771B5">
        <w:t>201</w:t>
      </w:r>
      <w:r w:rsidR="00734B99">
        <w:t>7</w:t>
      </w:r>
      <w:r w:rsidR="00B771B5" w:rsidRPr="008956A8">
        <w:t xml:space="preserve"> </w:t>
      </w:r>
      <w:r w:rsidRPr="008956A8">
        <w:t>PROGR</w:t>
      </w:r>
      <w:r w:rsidR="00EF3EC9" w:rsidRPr="008956A8">
        <w:t>A</w:t>
      </w:r>
      <w:r w:rsidRPr="008956A8">
        <w:t>M YEAR?</w:t>
      </w:r>
    </w:p>
    <w:p w14:paraId="16914B2B" w14:textId="77777777" w:rsidR="003D5ECD" w:rsidRPr="008956A8" w:rsidRDefault="003D5ECD" w:rsidP="00456336">
      <w:pPr>
        <w:pStyle w:val="Answer0"/>
      </w:pPr>
      <w:r w:rsidRPr="008956A8">
        <w:t>A.</w:t>
      </w:r>
      <w:r w:rsidRPr="008956A8">
        <w:tab/>
      </w:r>
      <w:r w:rsidR="00773610">
        <w:t>A</w:t>
      </w:r>
      <w:r w:rsidR="00773610" w:rsidRPr="008956A8">
        <w:t xml:space="preserve">s shown in </w:t>
      </w:r>
      <w:r w:rsidR="00773610">
        <w:t>Table 10</w:t>
      </w:r>
      <w:r w:rsidR="00773610" w:rsidRPr="008956A8">
        <w:t>, Exhibit JKC-</w:t>
      </w:r>
      <w:r w:rsidR="00773610">
        <w:t xml:space="preserve">1, </w:t>
      </w:r>
      <w:r w:rsidRPr="008956A8">
        <w:t>ETI</w:t>
      </w:r>
      <w:r w:rsidR="00773610">
        <w:t xml:space="preserve">’s approved budget </w:t>
      </w:r>
      <w:r w:rsidR="00773610" w:rsidRPr="008956A8">
        <w:t xml:space="preserve">to </w:t>
      </w:r>
      <w:r w:rsidR="00773610">
        <w:t>achieve</w:t>
      </w:r>
      <w:r w:rsidR="00773610" w:rsidRPr="008956A8">
        <w:t xml:space="preserve"> its </w:t>
      </w:r>
      <w:r w:rsidR="00773610">
        <w:t xml:space="preserve">2017 energy efficiency goals was </w:t>
      </w:r>
      <w:r w:rsidR="002D2485" w:rsidRPr="008956A8">
        <w:t>$</w:t>
      </w:r>
      <w:r w:rsidR="007E319A">
        <w:t>7.398</w:t>
      </w:r>
      <w:r w:rsidR="002D2485" w:rsidRPr="008956A8">
        <w:t xml:space="preserve"> </w:t>
      </w:r>
      <w:r w:rsidRPr="008956A8">
        <w:t>million</w:t>
      </w:r>
      <w:r w:rsidR="00773610">
        <w:t>.</w:t>
      </w:r>
    </w:p>
    <w:p w14:paraId="5EFD78ED" w14:textId="77777777" w:rsidR="000A29B3" w:rsidRPr="008956A8" w:rsidRDefault="000A29B3" w:rsidP="007731C5">
      <w:pPr>
        <w:tabs>
          <w:tab w:val="left" w:pos="1440"/>
        </w:tabs>
        <w:spacing w:line="480" w:lineRule="auto"/>
        <w:ind w:left="720" w:hanging="720"/>
        <w:jc w:val="both"/>
      </w:pPr>
    </w:p>
    <w:p w14:paraId="3D1500CD" w14:textId="77777777" w:rsidR="003D5ECD" w:rsidRPr="008956A8" w:rsidRDefault="003D5ECD" w:rsidP="00A95F91">
      <w:pPr>
        <w:pStyle w:val="EntergyQuestion"/>
      </w:pPr>
      <w:r w:rsidRPr="008956A8">
        <w:t xml:space="preserve">WHAT </w:t>
      </w:r>
      <w:r w:rsidR="00D8280F">
        <w:t xml:space="preserve">WERE </w:t>
      </w:r>
      <w:r w:rsidR="009C41F7" w:rsidRPr="008956A8">
        <w:t>ETI</w:t>
      </w:r>
      <w:r w:rsidR="009C41F7">
        <w:t>’S</w:t>
      </w:r>
      <w:r w:rsidR="009C41F7" w:rsidRPr="008956A8">
        <w:t xml:space="preserve"> </w:t>
      </w:r>
      <w:r w:rsidR="00F16D23">
        <w:t xml:space="preserve">actual </w:t>
      </w:r>
      <w:r w:rsidR="009C41F7" w:rsidRPr="008956A8">
        <w:t>COSTS</w:t>
      </w:r>
      <w:r w:rsidRPr="008956A8">
        <w:t xml:space="preserve"> TO REACH ITS </w:t>
      </w:r>
      <w:r w:rsidR="00C2623A">
        <w:t xml:space="preserve">energy efficiency </w:t>
      </w:r>
      <w:r w:rsidRPr="008956A8">
        <w:t>GOAL</w:t>
      </w:r>
      <w:r w:rsidR="001F6184">
        <w:t>S</w:t>
      </w:r>
      <w:r w:rsidRPr="008956A8">
        <w:t xml:space="preserve"> IN PROGRAM YEAR </w:t>
      </w:r>
      <w:r w:rsidR="00B771B5">
        <w:t>201</w:t>
      </w:r>
      <w:r w:rsidR="001F6583">
        <w:t>7</w:t>
      </w:r>
      <w:r w:rsidRPr="008956A8">
        <w:t>?</w:t>
      </w:r>
    </w:p>
    <w:p w14:paraId="69CC971B" w14:textId="77777777" w:rsidR="00CB47D5" w:rsidRPr="008956A8" w:rsidRDefault="003D5ECD" w:rsidP="00456336">
      <w:pPr>
        <w:pStyle w:val="Answer0"/>
      </w:pPr>
      <w:r w:rsidRPr="008956A8">
        <w:t>A.</w:t>
      </w:r>
      <w:r w:rsidRPr="008956A8">
        <w:tab/>
      </w:r>
      <w:r w:rsidR="00773610">
        <w:t xml:space="preserve">As shown in </w:t>
      </w:r>
      <w:r w:rsidR="007561CB">
        <w:t>T</w:t>
      </w:r>
      <w:r w:rsidR="00773610">
        <w:t>able 10</w:t>
      </w:r>
      <w:r w:rsidR="007561CB">
        <w:t>,</w:t>
      </w:r>
      <w:r w:rsidR="00773610">
        <w:t xml:space="preserve"> Exhibit JKC-1, </w:t>
      </w:r>
      <w:r w:rsidRPr="008956A8">
        <w:t>ETI</w:t>
      </w:r>
      <w:r w:rsidR="00D8280F">
        <w:t xml:space="preserve">’s </w:t>
      </w:r>
      <w:r w:rsidR="00F16D23">
        <w:t xml:space="preserve">actual </w:t>
      </w:r>
      <w:r w:rsidR="00D8280F">
        <w:t xml:space="preserve">costs </w:t>
      </w:r>
      <w:r w:rsidR="001F6184">
        <w:t>in</w:t>
      </w:r>
      <w:r w:rsidR="00D8280F">
        <w:t xml:space="preserve"> 201</w:t>
      </w:r>
      <w:r w:rsidR="001F6583">
        <w:t>7</w:t>
      </w:r>
      <w:r w:rsidR="00D8280F">
        <w:t xml:space="preserve"> total</w:t>
      </w:r>
      <w:r w:rsidR="00F16D23">
        <w:t>ed</w:t>
      </w:r>
      <w:r w:rsidR="007D74E1" w:rsidRPr="008956A8">
        <w:t xml:space="preserve"> $</w:t>
      </w:r>
      <w:r w:rsidR="007E319A">
        <w:t>7.075</w:t>
      </w:r>
      <w:r w:rsidR="004256E9">
        <w:t> </w:t>
      </w:r>
      <w:r w:rsidR="007D74E1" w:rsidRPr="008956A8">
        <w:t>million</w:t>
      </w:r>
      <w:r w:rsidR="007561CB">
        <w:t>, roughly $300,000</w:t>
      </w:r>
      <w:r w:rsidR="0094650A">
        <w:t xml:space="preserve"> </w:t>
      </w:r>
      <w:r w:rsidR="001F6184">
        <w:t>less</w:t>
      </w:r>
      <w:r w:rsidR="0094650A">
        <w:t xml:space="preserve"> than the forecasted costs.</w:t>
      </w:r>
    </w:p>
    <w:p w14:paraId="68CDD075" w14:textId="77777777" w:rsidR="005F47CD" w:rsidRPr="008956A8" w:rsidRDefault="005F47CD" w:rsidP="004256E9">
      <w:pPr>
        <w:suppressLineNumbers/>
        <w:tabs>
          <w:tab w:val="left" w:pos="1440"/>
        </w:tabs>
        <w:spacing w:line="480" w:lineRule="auto"/>
        <w:ind w:left="720" w:hanging="720"/>
        <w:jc w:val="both"/>
      </w:pPr>
    </w:p>
    <w:p w14:paraId="3AC2F6B0" w14:textId="77777777" w:rsidR="004A4410" w:rsidRDefault="004A4410" w:rsidP="009E0E95">
      <w:pPr>
        <w:pStyle w:val="EntergyQuestion"/>
      </w:pPr>
      <w:r>
        <w:lastRenderedPageBreak/>
        <w:t xml:space="preserve">How many project sponsors and program implementers </w:t>
      </w:r>
      <w:r w:rsidR="00773610">
        <w:t xml:space="preserve">PARTICIPATED </w:t>
      </w:r>
      <w:r>
        <w:t>in eti’s energy efficiency programs in 201</w:t>
      </w:r>
      <w:r w:rsidR="001F6583">
        <w:t>7</w:t>
      </w:r>
      <w:r>
        <w:t xml:space="preserve"> and wh</w:t>
      </w:r>
      <w:r w:rsidR="00773610">
        <w:t xml:space="preserve">ICH ONES </w:t>
      </w:r>
      <w:r>
        <w:t>received 5% or more of the progr</w:t>
      </w:r>
      <w:r w:rsidR="007662A4">
        <w:t>am</w:t>
      </w:r>
      <w:r>
        <w:t xml:space="preserve"> incentives?</w:t>
      </w:r>
    </w:p>
    <w:p w14:paraId="647EA423" w14:textId="77777777" w:rsidR="004A4410" w:rsidRDefault="004A4410" w:rsidP="009E0E95">
      <w:pPr>
        <w:pStyle w:val="EntergyAnswer"/>
      </w:pPr>
      <w:r>
        <w:t>A.</w:t>
      </w:r>
      <w:r>
        <w:tab/>
        <w:t xml:space="preserve">The various Project Sponsors and Program Implementers are listed in </w:t>
      </w:r>
      <w:r w:rsidR="00F521CD">
        <w:t xml:space="preserve">the public version of </w:t>
      </w:r>
      <w:r>
        <w:t>Exhibit JKC-</w:t>
      </w:r>
      <w:r w:rsidR="00FE2240">
        <w:t>3</w:t>
      </w:r>
      <w:r>
        <w:t xml:space="preserve">.  </w:t>
      </w:r>
      <w:r w:rsidR="00773610">
        <w:t>Information regarding t</w:t>
      </w:r>
      <w:r>
        <w:t xml:space="preserve">he companies receiving 5% or more </w:t>
      </w:r>
      <w:r w:rsidR="00F521CD">
        <w:t xml:space="preserve">of program incentives </w:t>
      </w:r>
      <w:r w:rsidR="00364C70">
        <w:t xml:space="preserve">is presented in </w:t>
      </w:r>
      <w:r w:rsidR="00F521CD">
        <w:t xml:space="preserve">the </w:t>
      </w:r>
      <w:r w:rsidR="00C20528">
        <w:t xml:space="preserve">Highly Sensitive </w:t>
      </w:r>
      <w:r w:rsidR="00F521CD">
        <w:t xml:space="preserve">version of </w:t>
      </w:r>
      <w:r w:rsidR="00364C70">
        <w:t>Exhibit</w:t>
      </w:r>
      <w:r w:rsidR="004256E9">
        <w:t> </w:t>
      </w:r>
      <w:r w:rsidR="00364C70">
        <w:t>JKC-3</w:t>
      </w:r>
      <w:r w:rsidR="00BF067B">
        <w:t>.</w:t>
      </w:r>
    </w:p>
    <w:p w14:paraId="696BC9A0" w14:textId="77777777" w:rsidR="005134AC" w:rsidRPr="008956A8" w:rsidRDefault="005134AC" w:rsidP="00456336">
      <w:pPr>
        <w:pStyle w:val="Answer0"/>
      </w:pPr>
    </w:p>
    <w:p w14:paraId="6722E314" w14:textId="77777777" w:rsidR="005F47CD" w:rsidRPr="008956A8" w:rsidRDefault="005F47CD" w:rsidP="00E86925">
      <w:pPr>
        <w:pStyle w:val="EntergyHeading1"/>
      </w:pPr>
      <w:bookmarkStart w:id="9" w:name="_Toc291846275"/>
      <w:bookmarkStart w:id="10" w:name="_Toc512604878"/>
      <w:r w:rsidRPr="008956A8">
        <w:t>EECRF</w:t>
      </w:r>
      <w:bookmarkEnd w:id="9"/>
      <w:r w:rsidR="00E52554">
        <w:t xml:space="preserve"> </w:t>
      </w:r>
      <w:r w:rsidR="00E52554" w:rsidRPr="001F647A">
        <w:t>FOR</w:t>
      </w:r>
      <w:r w:rsidR="00E52554">
        <w:t xml:space="preserve"> 201</w:t>
      </w:r>
      <w:r w:rsidR="001F6583">
        <w:t>9</w:t>
      </w:r>
      <w:bookmarkEnd w:id="10"/>
    </w:p>
    <w:p w14:paraId="406E5BF2" w14:textId="77777777" w:rsidR="003E0869" w:rsidRPr="008956A8" w:rsidRDefault="003E0869" w:rsidP="00A95F91">
      <w:pPr>
        <w:pStyle w:val="EntergyQuestion"/>
        <w:rPr>
          <w:u w:val="single"/>
        </w:rPr>
      </w:pPr>
      <w:r w:rsidRPr="008956A8">
        <w:t xml:space="preserve">DOES ETI CURRENTLY HAVE AN </w:t>
      </w:r>
      <w:r w:rsidR="008B20F2" w:rsidRPr="008956A8">
        <w:t xml:space="preserve">EECRF </w:t>
      </w:r>
      <w:r w:rsidRPr="008956A8">
        <w:t>IN PLACE?</w:t>
      </w:r>
    </w:p>
    <w:p w14:paraId="64CA190C" w14:textId="77777777" w:rsidR="00F572C8" w:rsidRDefault="00EF3EC9" w:rsidP="00E05F32">
      <w:pPr>
        <w:pStyle w:val="Answer0"/>
        <w:numPr>
          <w:ilvl w:val="1"/>
          <w:numId w:val="1"/>
        </w:numPr>
      </w:pPr>
      <w:r w:rsidRPr="008956A8">
        <w:t xml:space="preserve">Yes.  </w:t>
      </w:r>
      <w:r w:rsidR="008B20F2" w:rsidRPr="008956A8">
        <w:t>ETI</w:t>
      </w:r>
      <w:r w:rsidR="00B5183C" w:rsidRPr="008956A8">
        <w:t xml:space="preserve">’s current EECRF was approved in Docket </w:t>
      </w:r>
      <w:r w:rsidR="004E08F4">
        <w:t xml:space="preserve">No. </w:t>
      </w:r>
      <w:r w:rsidR="001F6583">
        <w:t>47115</w:t>
      </w:r>
      <w:r w:rsidR="005340E6">
        <w:rPr>
          <w:rStyle w:val="FootnoteReference"/>
        </w:rPr>
        <w:footnoteReference w:id="1"/>
      </w:r>
      <w:r w:rsidR="00B5183C" w:rsidRPr="008956A8">
        <w:t xml:space="preserve"> </w:t>
      </w:r>
      <w:r w:rsidR="00086F6E">
        <w:t xml:space="preserve">to </w:t>
      </w:r>
      <w:r w:rsidR="009C41F7">
        <w:t xml:space="preserve">recover </w:t>
      </w:r>
      <w:r w:rsidR="00B5183C" w:rsidRPr="008956A8">
        <w:t>$</w:t>
      </w:r>
      <w:r w:rsidR="001F6583" w:rsidRPr="001F6583">
        <w:t>9,768,890.</w:t>
      </w:r>
      <w:r w:rsidR="00AB0398">
        <w:t xml:space="preserve">  </w:t>
      </w:r>
      <w:r w:rsidR="00FC502D" w:rsidRPr="00816EA2">
        <w:t xml:space="preserve">As explained in the direct testimony of ETI witness </w:t>
      </w:r>
      <w:r w:rsidR="006F0CFB">
        <w:t xml:space="preserve">Jessica C. </w:t>
      </w:r>
      <w:r w:rsidR="00773610">
        <w:t>Landry</w:t>
      </w:r>
      <w:r w:rsidR="00FC502D" w:rsidRPr="00816EA2">
        <w:t xml:space="preserve">, </w:t>
      </w:r>
      <w:r w:rsidR="00FC502D" w:rsidRPr="00C84A40">
        <w:t>t</w:t>
      </w:r>
      <w:r w:rsidR="00AB0398" w:rsidRPr="00C84A40">
        <w:t>his</w:t>
      </w:r>
      <w:r w:rsidR="00AB0398">
        <w:t xml:space="preserve"> amount included:</w:t>
      </w:r>
      <w:r w:rsidR="00AB0398" w:rsidRPr="00AB0398">
        <w:t xml:space="preserve"> </w:t>
      </w:r>
      <w:r w:rsidR="00111C2A" w:rsidRPr="00111C2A">
        <w:t>(a) $7,713,653 for ETI’s forecasted 2018 energy-efficiency-program budget, (b) $2,040,450 in performance bonus associated with the results of ETI’s 2016 energy efficiency programs, (c) an over-recovery of $63,656 for 2016 amounts, and (d) 2016 EECRF rate case expenses of $78,442</w:t>
      </w:r>
      <w:r w:rsidR="00687255" w:rsidRPr="00AB0398">
        <w:t>.</w:t>
      </w:r>
      <w:r w:rsidR="00687255">
        <w:t xml:space="preserve">  </w:t>
      </w:r>
      <w:r w:rsidR="00F93D12">
        <w:t xml:space="preserve">ETI began collecting </w:t>
      </w:r>
      <w:r w:rsidR="004E08F4">
        <w:t xml:space="preserve">revenues </w:t>
      </w:r>
      <w:r w:rsidR="00F93D12">
        <w:t xml:space="preserve">under the current tariff </w:t>
      </w:r>
      <w:r w:rsidR="007412D1" w:rsidRPr="008956A8">
        <w:t xml:space="preserve">with the first billing cycle of the January </w:t>
      </w:r>
      <w:r w:rsidR="003B51D7">
        <w:t>201</w:t>
      </w:r>
      <w:r w:rsidR="001F6583">
        <w:t>8</w:t>
      </w:r>
      <w:r w:rsidR="003B51D7">
        <w:t xml:space="preserve"> </w:t>
      </w:r>
      <w:r w:rsidR="007412D1" w:rsidRPr="008956A8">
        <w:t>billing month.</w:t>
      </w:r>
    </w:p>
    <w:p w14:paraId="382FBBCC" w14:textId="77777777" w:rsidR="003A47E7" w:rsidRDefault="003A47E7" w:rsidP="004256E9">
      <w:pPr>
        <w:pStyle w:val="Answer0"/>
        <w:suppressLineNumbers/>
        <w:ind w:firstLine="0"/>
      </w:pPr>
    </w:p>
    <w:p w14:paraId="1A44642B" w14:textId="77777777" w:rsidR="002D342A" w:rsidRDefault="0097153A" w:rsidP="00A95F91">
      <w:pPr>
        <w:pStyle w:val="EntergyQuestion"/>
      </w:pPr>
      <w:r>
        <w:lastRenderedPageBreak/>
        <w:t>PLEASE DESCRIBE THE REQUESTED EECRF FOR 2019.</w:t>
      </w:r>
    </w:p>
    <w:p w14:paraId="4CC37E0B" w14:textId="4A2C03F6" w:rsidR="00E05172" w:rsidRPr="00EA0F39" w:rsidRDefault="00EA0F39" w:rsidP="00A95F91">
      <w:pPr>
        <w:pStyle w:val="Answer0"/>
      </w:pPr>
      <w:r>
        <w:t>A.</w:t>
      </w:r>
      <w:r>
        <w:tab/>
      </w:r>
      <w:r w:rsidR="002D342A" w:rsidRPr="002D342A">
        <w:t xml:space="preserve">ETI is asking </w:t>
      </w:r>
      <w:r w:rsidR="001F3279">
        <w:t>that</w:t>
      </w:r>
      <w:r w:rsidR="006057C4">
        <w:t xml:space="preserve"> </w:t>
      </w:r>
      <w:r w:rsidR="0097153A">
        <w:t>its</w:t>
      </w:r>
      <w:r w:rsidR="002D342A" w:rsidRPr="002D342A">
        <w:t xml:space="preserve"> </w:t>
      </w:r>
      <w:r w:rsidR="007D0EA8">
        <w:t>201</w:t>
      </w:r>
      <w:r w:rsidR="001F6583">
        <w:t>9</w:t>
      </w:r>
      <w:r w:rsidR="007D0EA8">
        <w:t xml:space="preserve"> </w:t>
      </w:r>
      <w:r w:rsidR="002D342A" w:rsidRPr="002D342A">
        <w:t>EEC</w:t>
      </w:r>
      <w:r w:rsidR="002D342A" w:rsidRPr="00710E3C">
        <w:t xml:space="preserve">RF </w:t>
      </w:r>
      <w:r w:rsidR="007D0EA8">
        <w:t xml:space="preserve">be set to </w:t>
      </w:r>
      <w:r w:rsidR="001F3279">
        <w:t xml:space="preserve">recover </w:t>
      </w:r>
      <w:r w:rsidR="002D342A" w:rsidRPr="00710E3C">
        <w:t>$</w:t>
      </w:r>
      <w:r w:rsidR="00427DF3">
        <w:t>9,81</w:t>
      </w:r>
      <w:r w:rsidR="00FD368D">
        <w:t>2,241</w:t>
      </w:r>
      <w:r w:rsidR="003458D7">
        <w:t>,</w:t>
      </w:r>
      <w:r>
        <w:t xml:space="preserve"> which is </w:t>
      </w:r>
      <w:r w:rsidR="00E05172" w:rsidRPr="00EA0F39">
        <w:t xml:space="preserve">comprised of </w:t>
      </w:r>
      <w:r w:rsidR="00A279EE" w:rsidRPr="00EA0F39">
        <w:t>four</w:t>
      </w:r>
      <w:r w:rsidR="00E05172" w:rsidRPr="00EA0F39">
        <w:t xml:space="preserve"> parts:</w:t>
      </w:r>
      <w:r w:rsidR="004256E9">
        <w:t xml:space="preserve"> </w:t>
      </w:r>
      <w:r w:rsidR="00E05172" w:rsidRPr="00EA0F39">
        <w:t xml:space="preserve"> (</w:t>
      </w:r>
      <w:r w:rsidR="00AB0398" w:rsidRPr="00EA0F39">
        <w:t>a</w:t>
      </w:r>
      <w:r w:rsidR="00E05172" w:rsidRPr="00EA0F39">
        <w:t>) the Company’s forecasted ener</w:t>
      </w:r>
      <w:r w:rsidR="00AB0398" w:rsidRPr="00EA0F39">
        <w:t>gy efficiency program budget</w:t>
      </w:r>
      <w:r w:rsidR="00A279EE" w:rsidRPr="00EA0F39">
        <w:t xml:space="preserve"> amount of </w:t>
      </w:r>
      <w:r w:rsidR="00D601EB" w:rsidRPr="00EA0F39">
        <w:t>$</w:t>
      </w:r>
      <w:r w:rsidR="00427DF3">
        <w:t>7,613,074</w:t>
      </w:r>
      <w:r w:rsidR="00AB0398" w:rsidRPr="00EA0F39">
        <w:t>; (b</w:t>
      </w:r>
      <w:r w:rsidR="00E05172" w:rsidRPr="00EA0F39">
        <w:t>)</w:t>
      </w:r>
      <w:r w:rsidR="00F572C8" w:rsidRPr="00EA0F39">
        <w:t> </w:t>
      </w:r>
      <w:r w:rsidR="00E05172" w:rsidRPr="00EA0F39">
        <w:t xml:space="preserve">a performance bonus </w:t>
      </w:r>
      <w:r w:rsidR="00A279EE" w:rsidRPr="00EA0F39">
        <w:t>of $</w:t>
      </w:r>
      <w:r w:rsidR="00577D04">
        <w:t>2,033,799</w:t>
      </w:r>
      <w:r w:rsidR="00E05172" w:rsidRPr="00EA0F39">
        <w:t xml:space="preserve"> </w:t>
      </w:r>
      <w:r w:rsidR="00111C2A" w:rsidRPr="00EA0F39">
        <w:t xml:space="preserve">associated </w:t>
      </w:r>
      <w:r w:rsidR="00E05172" w:rsidRPr="00EA0F39">
        <w:t xml:space="preserve">with the results of ETI’s </w:t>
      </w:r>
      <w:r w:rsidR="006057C4" w:rsidRPr="00EA0F39">
        <w:t>201</w:t>
      </w:r>
      <w:r w:rsidR="00111C2A" w:rsidRPr="00EA0F39">
        <w:t>7</w:t>
      </w:r>
      <w:r w:rsidR="006057C4" w:rsidRPr="00EA0F39">
        <w:t xml:space="preserve"> </w:t>
      </w:r>
      <w:r w:rsidR="00052F94" w:rsidRPr="00EA0F39">
        <w:t xml:space="preserve">energy efficiency programs; </w:t>
      </w:r>
      <w:r w:rsidR="00AB0398" w:rsidRPr="00EA0F39">
        <w:t>(c</w:t>
      </w:r>
      <w:r w:rsidR="00E05172" w:rsidRPr="00EA0F39">
        <w:t xml:space="preserve">) </w:t>
      </w:r>
      <w:r w:rsidR="0088111A" w:rsidRPr="00EA0F39">
        <w:t xml:space="preserve">a </w:t>
      </w:r>
      <w:r w:rsidR="00111C2A" w:rsidRPr="00EA0F39">
        <w:t>surcharge</w:t>
      </w:r>
      <w:r w:rsidR="00BC58A5" w:rsidRPr="00EA0F39">
        <w:t xml:space="preserve"> of $</w:t>
      </w:r>
      <w:r w:rsidR="00630259" w:rsidRPr="00EA0F39">
        <w:t>93,708</w:t>
      </w:r>
      <w:r w:rsidR="00BC58A5" w:rsidRPr="00EA0F39">
        <w:t xml:space="preserve"> for amounts </w:t>
      </w:r>
      <w:r w:rsidR="0088111A" w:rsidRPr="00EA0F39">
        <w:t>under</w:t>
      </w:r>
      <w:r w:rsidR="0097153A">
        <w:t>-</w:t>
      </w:r>
      <w:r w:rsidR="00BC58A5" w:rsidRPr="00EA0F39">
        <w:t>recovered through 201</w:t>
      </w:r>
      <w:r w:rsidR="00111C2A" w:rsidRPr="00EA0F39">
        <w:t>7</w:t>
      </w:r>
      <w:r w:rsidR="00BC58A5" w:rsidRPr="00EA0F39">
        <w:t xml:space="preserve"> EECRF revenues</w:t>
      </w:r>
      <w:r w:rsidR="006809DA" w:rsidRPr="00EA0F39">
        <w:t>;</w:t>
      </w:r>
      <w:r w:rsidR="00BC58A5" w:rsidRPr="00EA0F39">
        <w:t xml:space="preserve"> </w:t>
      </w:r>
      <w:r w:rsidR="00AB0398" w:rsidRPr="00EA0F39">
        <w:rPr>
          <w:bCs/>
        </w:rPr>
        <w:t>and (d</w:t>
      </w:r>
      <w:r w:rsidR="00052F94" w:rsidRPr="00EA0F39">
        <w:rPr>
          <w:bCs/>
        </w:rPr>
        <w:t>)</w:t>
      </w:r>
      <w:r w:rsidR="004256E9">
        <w:rPr>
          <w:bCs/>
        </w:rPr>
        <w:t> </w:t>
      </w:r>
      <w:r w:rsidR="00597B68" w:rsidRPr="00EA0F39">
        <w:rPr>
          <w:bCs/>
        </w:rPr>
        <w:t>201</w:t>
      </w:r>
      <w:r w:rsidR="00111C2A" w:rsidRPr="00EA0F39">
        <w:rPr>
          <w:bCs/>
        </w:rPr>
        <w:t>7</w:t>
      </w:r>
      <w:r w:rsidR="00597B68" w:rsidRPr="00EA0F39">
        <w:rPr>
          <w:bCs/>
        </w:rPr>
        <w:t xml:space="preserve"> EECRF </w:t>
      </w:r>
      <w:r w:rsidR="00515800" w:rsidRPr="00EA0F39">
        <w:rPr>
          <w:bCs/>
        </w:rPr>
        <w:t>proceeding costs</w:t>
      </w:r>
      <w:r w:rsidR="00996F32" w:rsidRPr="00EA0F39">
        <w:rPr>
          <w:bCs/>
        </w:rPr>
        <w:t xml:space="preserve"> of</w:t>
      </w:r>
      <w:r w:rsidR="00515800" w:rsidRPr="00EA0F39">
        <w:rPr>
          <w:bCs/>
        </w:rPr>
        <w:t xml:space="preserve"> </w:t>
      </w:r>
      <w:r w:rsidR="00606BDF" w:rsidRPr="00EA0F39">
        <w:rPr>
          <w:bCs/>
        </w:rPr>
        <w:t>$</w:t>
      </w:r>
      <w:r w:rsidR="00630259" w:rsidRPr="00EA0F39">
        <w:rPr>
          <w:bCs/>
        </w:rPr>
        <w:t>71,660</w:t>
      </w:r>
      <w:r w:rsidR="00A44FAA" w:rsidRPr="00EA0F39">
        <w:rPr>
          <w:bCs/>
        </w:rPr>
        <w:t>.</w:t>
      </w:r>
      <w:r w:rsidR="00597B68" w:rsidRPr="00EA0F39">
        <w:rPr>
          <w:bCs/>
        </w:rPr>
        <w:t xml:space="preserve"> </w:t>
      </w:r>
      <w:r w:rsidRPr="00EA0F39">
        <w:rPr>
          <w:bCs/>
        </w:rPr>
        <w:t>The costs components included in the new EECRF are shown in</w:t>
      </w:r>
      <w:r>
        <w:rPr>
          <w:bCs/>
        </w:rPr>
        <w:t xml:space="preserve"> detail in</w:t>
      </w:r>
      <w:r w:rsidRPr="00EA0F39">
        <w:rPr>
          <w:bCs/>
        </w:rPr>
        <w:t xml:space="preserve"> </w:t>
      </w:r>
      <w:r>
        <w:rPr>
          <w:bCs/>
        </w:rPr>
        <w:t>Ms. Landry’s</w:t>
      </w:r>
      <w:r w:rsidRPr="00EA0F39">
        <w:rPr>
          <w:bCs/>
        </w:rPr>
        <w:t xml:space="preserve"> Exhibit </w:t>
      </w:r>
      <w:r>
        <w:rPr>
          <w:bCs/>
        </w:rPr>
        <w:t>JCL</w:t>
      </w:r>
      <w:r w:rsidRPr="00EA0F39">
        <w:rPr>
          <w:bCs/>
        </w:rPr>
        <w:t>-3.</w:t>
      </w:r>
    </w:p>
    <w:p w14:paraId="02C73D39" w14:textId="77777777" w:rsidR="000E1C26" w:rsidRDefault="00966822" w:rsidP="00E05172">
      <w:pPr>
        <w:pStyle w:val="Header"/>
        <w:tabs>
          <w:tab w:val="clear" w:pos="4320"/>
          <w:tab w:val="clear" w:pos="8640"/>
        </w:tabs>
        <w:spacing w:line="480" w:lineRule="auto"/>
        <w:ind w:left="720" w:firstLine="720"/>
        <w:jc w:val="both"/>
        <w:rPr>
          <w:rFonts w:cs="Arial"/>
        </w:rPr>
      </w:pPr>
      <w:r>
        <w:rPr>
          <w:rFonts w:cs="Arial"/>
        </w:rPr>
        <w:t xml:space="preserve">  </w:t>
      </w:r>
    </w:p>
    <w:p w14:paraId="3084634A" w14:textId="77777777" w:rsidR="00EB0F02" w:rsidRDefault="00EB0F02" w:rsidP="00A95F91">
      <w:pPr>
        <w:pStyle w:val="EntergyQuestion"/>
      </w:pPr>
      <w:r>
        <w:t xml:space="preserve">HOW </w:t>
      </w:r>
      <w:r w:rsidR="002540E2">
        <w:t>WERE</w:t>
      </w:r>
      <w:r>
        <w:t xml:space="preserve"> THE </w:t>
      </w:r>
      <w:r w:rsidR="00B03E66">
        <w:t>PROPOSED 201</w:t>
      </w:r>
      <w:r w:rsidR="00447A0A">
        <w:t>9</w:t>
      </w:r>
      <w:r w:rsidR="002540E2">
        <w:t xml:space="preserve"> </w:t>
      </w:r>
      <w:r>
        <w:t>EECRF RATES CALCULATED?</w:t>
      </w:r>
    </w:p>
    <w:p w14:paraId="61E1CE79" w14:textId="77777777" w:rsidR="00EB0F02" w:rsidRDefault="00EB0F02" w:rsidP="00EB0F02">
      <w:pPr>
        <w:pStyle w:val="Header"/>
        <w:tabs>
          <w:tab w:val="clear" w:pos="4320"/>
          <w:tab w:val="clear" w:pos="8640"/>
        </w:tabs>
        <w:spacing w:line="480" w:lineRule="auto"/>
        <w:ind w:left="720" w:hanging="720"/>
        <w:jc w:val="both"/>
        <w:rPr>
          <w:rFonts w:cs="Arial"/>
        </w:rPr>
      </w:pPr>
      <w:r>
        <w:rPr>
          <w:rFonts w:cs="Arial"/>
        </w:rPr>
        <w:t>A.</w:t>
      </w:r>
      <w:r>
        <w:rPr>
          <w:rFonts w:cs="Arial"/>
        </w:rPr>
        <w:tab/>
      </w:r>
      <w:r w:rsidR="00966822">
        <w:rPr>
          <w:rFonts w:cs="Arial"/>
        </w:rPr>
        <w:t xml:space="preserve">Company </w:t>
      </w:r>
      <w:r w:rsidR="00966822" w:rsidRPr="005B012E">
        <w:rPr>
          <w:rFonts w:cs="Arial"/>
        </w:rPr>
        <w:t xml:space="preserve">witness </w:t>
      </w:r>
      <w:r w:rsidR="00773610">
        <w:rPr>
          <w:rFonts w:cs="Arial"/>
        </w:rPr>
        <w:t>Landry</w:t>
      </w:r>
      <w:r w:rsidR="00966822">
        <w:rPr>
          <w:rFonts w:cs="Arial"/>
        </w:rPr>
        <w:t xml:space="preserve"> describes the calculation of the proposed 201</w:t>
      </w:r>
      <w:r w:rsidR="00447A0A">
        <w:rPr>
          <w:rFonts w:cs="Arial"/>
        </w:rPr>
        <w:t>9</w:t>
      </w:r>
      <w:r w:rsidR="00966822">
        <w:rPr>
          <w:rFonts w:cs="Arial"/>
        </w:rPr>
        <w:t xml:space="preserve"> EECRF rates in h</w:t>
      </w:r>
      <w:r w:rsidR="007561CB">
        <w:rPr>
          <w:rFonts w:cs="Arial"/>
        </w:rPr>
        <w:t>er</w:t>
      </w:r>
      <w:r w:rsidR="00966822">
        <w:rPr>
          <w:rFonts w:cs="Arial"/>
        </w:rPr>
        <w:t xml:space="preserve"> Direct Testimony.</w:t>
      </w:r>
    </w:p>
    <w:p w14:paraId="2EBAD877" w14:textId="77777777" w:rsidR="0053144D" w:rsidRDefault="0053144D" w:rsidP="00147473">
      <w:pPr>
        <w:pStyle w:val="Answer0"/>
      </w:pPr>
    </w:p>
    <w:p w14:paraId="510F2545" w14:textId="77777777" w:rsidR="00FF7E97" w:rsidRDefault="00B623FB" w:rsidP="00A95F91">
      <w:pPr>
        <w:pStyle w:val="EntergyQuestion"/>
      </w:pPr>
      <w:r>
        <w:t xml:space="preserve">is </w:t>
      </w:r>
      <w:r w:rsidR="00FF7E97">
        <w:t xml:space="preserve">the company’s </w:t>
      </w:r>
      <w:r w:rsidR="0097153A">
        <w:t>PROPOSED</w:t>
      </w:r>
      <w:r w:rsidR="00FF7E97">
        <w:t xml:space="preserve"> eecrf </w:t>
      </w:r>
      <w:r w:rsidR="0097153A">
        <w:t xml:space="preserve">FOR 2019 </w:t>
      </w:r>
      <w:r w:rsidR="00E43F11">
        <w:t>design</w:t>
      </w:r>
      <w:r>
        <w:t xml:space="preserve">ed to achieve the </w:t>
      </w:r>
      <w:r w:rsidR="006270AD">
        <w:t>REQUIRED</w:t>
      </w:r>
      <w:r>
        <w:t xml:space="preserve"> energy efficiency goal </w:t>
      </w:r>
      <w:r w:rsidR="00B86990">
        <w:t xml:space="preserve">and </w:t>
      </w:r>
      <w:r>
        <w:t xml:space="preserve">comply with </w:t>
      </w:r>
      <w:r w:rsidR="00FF7E97">
        <w:t>the cost caps?</w:t>
      </w:r>
    </w:p>
    <w:p w14:paraId="4D15B250" w14:textId="77777777" w:rsidR="00B53E76" w:rsidRDefault="00FF7E97" w:rsidP="00FF7E97">
      <w:pPr>
        <w:pStyle w:val="Answer0"/>
      </w:pPr>
      <w:r>
        <w:t>A.</w:t>
      </w:r>
      <w:r>
        <w:tab/>
      </w:r>
      <w:r w:rsidR="00A83924">
        <w:t>Yes</w:t>
      </w:r>
      <w:r>
        <w:t xml:space="preserve">.  </w:t>
      </w:r>
      <w:r w:rsidR="00DC490D">
        <w:t>Under the Company’s request, ETI project</w:t>
      </w:r>
      <w:r w:rsidR="00495892">
        <w:t>s</w:t>
      </w:r>
      <w:r w:rsidR="00DC490D">
        <w:t xml:space="preserve"> that it can achieve </w:t>
      </w:r>
      <w:r w:rsidR="006270AD">
        <w:t>the required</w:t>
      </w:r>
      <w:r w:rsidR="00DC490D">
        <w:t xml:space="preserve"> energy efficiency goal in </w:t>
      </w:r>
      <w:r w:rsidR="00A83924">
        <w:t>201</w:t>
      </w:r>
      <w:r w:rsidR="00447A0A">
        <w:t>9</w:t>
      </w:r>
      <w:r w:rsidR="009E0E95">
        <w:t xml:space="preserve"> and comply with the prescribed cost caps under the Commission rule</w:t>
      </w:r>
      <w:r w:rsidR="00DC490D">
        <w:t xml:space="preserve">.  </w:t>
      </w:r>
    </w:p>
    <w:p w14:paraId="546696A1" w14:textId="77777777" w:rsidR="005338C7" w:rsidRPr="00C437B5" w:rsidRDefault="00B53E76" w:rsidP="00FF7E97">
      <w:pPr>
        <w:pStyle w:val="Answer0"/>
      </w:pPr>
      <w:r>
        <w:tab/>
      </w:r>
      <w:r>
        <w:tab/>
      </w:r>
      <w:r w:rsidR="00800130">
        <w:t xml:space="preserve">The cost caps, under </w:t>
      </w:r>
      <w:r w:rsidR="00F328C0" w:rsidRPr="00F328C0">
        <w:t>16 TAC §</w:t>
      </w:r>
      <w:r w:rsidR="009E0E95">
        <w:t xml:space="preserve"> </w:t>
      </w:r>
      <w:r w:rsidR="00800130">
        <w:t>25.181(f)(7)(E), can be “calculated to be the prior period’s cost caps increased</w:t>
      </w:r>
      <w:r w:rsidR="00DC490D">
        <w:t xml:space="preserve"> </w:t>
      </w:r>
      <w:r w:rsidR="00417E90">
        <w:t xml:space="preserve">by a rate equal to the most recently available calendar year’s percentage change in the South urban </w:t>
      </w:r>
      <w:r w:rsidR="005E5468">
        <w:t>[</w:t>
      </w:r>
      <w:r w:rsidR="00EA0F39">
        <w:t>Consumer Price Index (“CPI”)</w:t>
      </w:r>
      <w:r w:rsidR="00DB1594">
        <w:t>]</w:t>
      </w:r>
      <w:r w:rsidR="00417E90">
        <w:t>, as determined by the Federal Bureau of Labor Statistics.</w:t>
      </w:r>
      <w:r w:rsidR="00D5033E">
        <w:t>”</w:t>
      </w:r>
      <w:r w:rsidR="00417E90">
        <w:t xml:space="preserve">  </w:t>
      </w:r>
      <w:r w:rsidR="00373601" w:rsidRPr="00373601">
        <w:t xml:space="preserve">The </w:t>
      </w:r>
      <w:r w:rsidR="0070131F">
        <w:t xml:space="preserve">increase </w:t>
      </w:r>
      <w:r w:rsidR="0070131F">
        <w:lastRenderedPageBreak/>
        <w:t xml:space="preserve">in the </w:t>
      </w:r>
      <w:r w:rsidR="00373601" w:rsidRPr="00373601">
        <w:t xml:space="preserve">CPI </w:t>
      </w:r>
      <w:r w:rsidR="0070131F">
        <w:t xml:space="preserve">from 2016 to 2017 </w:t>
      </w:r>
      <w:r w:rsidR="00373601">
        <w:t>i</w:t>
      </w:r>
      <w:r w:rsidR="00373601" w:rsidRPr="00373601">
        <w:t xml:space="preserve">s </w:t>
      </w:r>
      <w:r w:rsidR="006571E4">
        <w:t>2</w:t>
      </w:r>
      <w:r w:rsidR="00DB1594">
        <w:t>.</w:t>
      </w:r>
      <w:r w:rsidR="006571E4">
        <w:t>0473</w:t>
      </w:r>
      <w:r w:rsidR="00373601" w:rsidRPr="00373601">
        <w:t>%, as indicated by Exhibit JKC-</w:t>
      </w:r>
      <w:r w:rsidR="006F0F4B">
        <w:t>4</w:t>
      </w:r>
      <w:r w:rsidR="00E62F35">
        <w:t>.</w:t>
      </w:r>
      <w:r w:rsidR="003D3508" w:rsidRPr="00C84A40">
        <w:t xml:space="preserve"> </w:t>
      </w:r>
      <w:r w:rsidR="00373601" w:rsidRPr="00C84A40">
        <w:t xml:space="preserve"> </w:t>
      </w:r>
      <w:r w:rsidR="00E77D6C" w:rsidRPr="00C84A40">
        <w:t xml:space="preserve">Accordingly, </w:t>
      </w:r>
      <w:r w:rsidR="007239CB" w:rsidRPr="00C84A40">
        <w:t>f</w:t>
      </w:r>
      <w:r w:rsidR="003D3508" w:rsidRPr="00C84A40">
        <w:t>or</w:t>
      </w:r>
      <w:r w:rsidR="003D3508" w:rsidRPr="00150E8E">
        <w:t xml:space="preserve"> </w:t>
      </w:r>
      <w:r w:rsidR="00373601" w:rsidRPr="00C83993">
        <w:t>residential customers</w:t>
      </w:r>
      <w:r w:rsidR="003D3508" w:rsidRPr="00C83993">
        <w:t xml:space="preserve">, the cost cap </w:t>
      </w:r>
      <w:r w:rsidR="00E77D6C" w:rsidRPr="00150E8E">
        <w:t>applicable to the 201</w:t>
      </w:r>
      <w:r w:rsidR="00BA6061">
        <w:t>9</w:t>
      </w:r>
      <w:r w:rsidR="00E77D6C" w:rsidRPr="00150E8E">
        <w:t xml:space="preserve"> EECRF </w:t>
      </w:r>
      <w:r w:rsidR="003D3508" w:rsidRPr="00150E8E">
        <w:t>is</w:t>
      </w:r>
      <w:r w:rsidR="00373601" w:rsidRPr="00150E8E">
        <w:t xml:space="preserve"> $</w:t>
      </w:r>
      <w:r w:rsidR="00010DEE">
        <w:t>0.</w:t>
      </w:r>
      <w:r w:rsidR="005C6C4C">
        <w:t>001303</w:t>
      </w:r>
      <w:r w:rsidR="00373601" w:rsidRPr="00150E8E">
        <w:t xml:space="preserve"> per kWh </w:t>
      </w:r>
      <w:r w:rsidR="00271B24" w:rsidRPr="00150E8E">
        <w:t xml:space="preserve">and </w:t>
      </w:r>
      <w:r w:rsidR="00373601" w:rsidRPr="00150E8E">
        <w:t xml:space="preserve">the commercial cost cap </w:t>
      </w:r>
      <w:r w:rsidR="003D3508" w:rsidRPr="00150E8E">
        <w:t xml:space="preserve">is </w:t>
      </w:r>
      <w:r w:rsidR="00373601" w:rsidRPr="00150E8E">
        <w:t>$</w:t>
      </w:r>
      <w:r w:rsidR="00010DEE">
        <w:t>0</w:t>
      </w:r>
      <w:r w:rsidR="003D3508" w:rsidRPr="00150E8E">
        <w:t>.</w:t>
      </w:r>
      <w:r w:rsidR="005C6C4C">
        <w:t>000815</w:t>
      </w:r>
      <w:r w:rsidR="00373601" w:rsidRPr="00150E8E">
        <w:t xml:space="preserve"> per kWh.</w:t>
      </w:r>
      <w:r w:rsidR="00E04E95">
        <w:t xml:space="preserve">  </w:t>
      </w:r>
    </w:p>
    <w:p w14:paraId="7EAD8A15" w14:textId="77777777" w:rsidR="00FF7E97" w:rsidRDefault="005338C7" w:rsidP="00FF7E97">
      <w:pPr>
        <w:pStyle w:val="Answer0"/>
      </w:pPr>
      <w:r w:rsidRPr="005338C7">
        <w:t xml:space="preserve">  </w:t>
      </w:r>
      <w:r>
        <w:tab/>
      </w:r>
      <w:r>
        <w:tab/>
      </w:r>
      <w:r w:rsidR="00271B24">
        <w:t xml:space="preserve">As shown by Company witness </w:t>
      </w:r>
      <w:r w:rsidR="00773610">
        <w:t>Landry</w:t>
      </w:r>
      <w:r w:rsidR="00271B24">
        <w:t>, t</w:t>
      </w:r>
      <w:r w:rsidR="00D8280F">
        <w:t xml:space="preserve">he Company’s proposed rates are </w:t>
      </w:r>
      <w:r w:rsidR="00F41A29">
        <w:t>consist</w:t>
      </w:r>
      <w:r w:rsidR="004F7CCE">
        <w:t>e</w:t>
      </w:r>
      <w:r w:rsidR="00F41A29">
        <w:t>nt with</w:t>
      </w:r>
      <w:r w:rsidR="00D8280F">
        <w:t xml:space="preserve"> the cost </w:t>
      </w:r>
      <w:r w:rsidR="00F41A29">
        <w:t>cap requirements.</w:t>
      </w:r>
    </w:p>
    <w:p w14:paraId="62974189" w14:textId="77777777" w:rsidR="00767CCD" w:rsidRDefault="00767CCD" w:rsidP="00E05F32">
      <w:pPr>
        <w:pStyle w:val="EntergyAnswer"/>
        <w:ind w:left="0" w:firstLine="0"/>
      </w:pPr>
    </w:p>
    <w:p w14:paraId="5FBA12FD" w14:textId="77777777" w:rsidR="00DB4DBC" w:rsidRDefault="003342F5" w:rsidP="001F647A">
      <w:pPr>
        <w:pStyle w:val="EntergyHeading2"/>
      </w:pPr>
      <w:bookmarkStart w:id="11" w:name="_Toc512604879"/>
      <w:r>
        <w:t>Verification and Allocation of Costs and Revenues</w:t>
      </w:r>
      <w:bookmarkEnd w:id="11"/>
      <w:r w:rsidR="00EB0F02">
        <w:t xml:space="preserve"> </w:t>
      </w:r>
    </w:p>
    <w:p w14:paraId="0077552C" w14:textId="77777777" w:rsidR="00D8424A" w:rsidRDefault="00C04A08" w:rsidP="00A95F91">
      <w:pPr>
        <w:pStyle w:val="EntergyQuestion"/>
      </w:pPr>
      <w:r>
        <w:t xml:space="preserve">HOW </w:t>
      </w:r>
      <w:r w:rsidR="00D8424A">
        <w:t xml:space="preserve">DID THE COMPANY TRACK </w:t>
      </w:r>
      <w:r>
        <w:t xml:space="preserve">AND ALLOCATE </w:t>
      </w:r>
      <w:r w:rsidR="00D8424A">
        <w:t>ITS 201</w:t>
      </w:r>
      <w:r w:rsidR="009058E5">
        <w:t>7</w:t>
      </w:r>
      <w:r w:rsidR="00D8424A">
        <w:t xml:space="preserve"> COSTS AND REVENUES?</w:t>
      </w:r>
    </w:p>
    <w:p w14:paraId="7D0B239D" w14:textId="77777777" w:rsidR="00773610" w:rsidRDefault="00D8424A" w:rsidP="004C34A6">
      <w:pPr>
        <w:pStyle w:val="Header"/>
        <w:tabs>
          <w:tab w:val="clear" w:pos="4320"/>
          <w:tab w:val="clear" w:pos="8640"/>
        </w:tabs>
        <w:spacing w:line="480" w:lineRule="auto"/>
        <w:ind w:left="720" w:hanging="720"/>
        <w:jc w:val="both"/>
        <w:rPr>
          <w:rFonts w:cs="Arial"/>
        </w:rPr>
      </w:pPr>
      <w:r>
        <w:rPr>
          <w:rFonts w:cs="Arial"/>
        </w:rPr>
        <w:t>A.</w:t>
      </w:r>
      <w:r>
        <w:rPr>
          <w:rFonts w:cs="Arial"/>
        </w:rPr>
        <w:tab/>
      </w:r>
      <w:r w:rsidR="00773610">
        <w:rPr>
          <w:rFonts w:cs="Arial"/>
        </w:rPr>
        <w:t xml:space="preserve">Table 10 in Exhibit JKC-1 shows all of the 2017 costs.  </w:t>
      </w:r>
      <w:r w:rsidR="00825F4D" w:rsidRPr="007A268D">
        <w:rPr>
          <w:rFonts w:cs="Arial"/>
        </w:rPr>
        <w:t>My Exhibit JKC-</w:t>
      </w:r>
      <w:r w:rsidR="005610AD">
        <w:rPr>
          <w:rFonts w:cs="Arial"/>
        </w:rPr>
        <w:t>5</w:t>
      </w:r>
      <w:r w:rsidR="00825F4D" w:rsidRPr="007A268D">
        <w:rPr>
          <w:rFonts w:cs="Arial"/>
        </w:rPr>
        <w:t xml:space="preserve"> shows the 201</w:t>
      </w:r>
      <w:r w:rsidR="00BA6061">
        <w:rPr>
          <w:rFonts w:cs="Arial"/>
        </w:rPr>
        <w:t>7</w:t>
      </w:r>
      <w:r w:rsidR="00825F4D" w:rsidRPr="007A268D">
        <w:rPr>
          <w:rFonts w:cs="Arial"/>
        </w:rPr>
        <w:t xml:space="preserve"> costs that were directly assigned to specific rate classes.  </w:t>
      </w:r>
      <w:r>
        <w:rPr>
          <w:rFonts w:cs="Arial"/>
        </w:rPr>
        <w:t xml:space="preserve">All costs that were incurred by a particular customer </w:t>
      </w:r>
      <w:r w:rsidR="005912E3">
        <w:rPr>
          <w:rFonts w:cs="Arial"/>
        </w:rPr>
        <w:t>we</w:t>
      </w:r>
      <w:r w:rsidR="00246668">
        <w:rPr>
          <w:rFonts w:cs="Arial"/>
        </w:rPr>
        <w:t>re</w:t>
      </w:r>
      <w:r w:rsidR="005912E3">
        <w:rPr>
          <w:rFonts w:cs="Arial"/>
        </w:rPr>
        <w:t xml:space="preserve"> assigned to that customer’s rate class.  All costs that were incurred</w:t>
      </w:r>
      <w:r>
        <w:rPr>
          <w:rFonts w:cs="Arial"/>
        </w:rPr>
        <w:t xml:space="preserve"> by a particular rate class were assigned to th</w:t>
      </w:r>
      <w:r w:rsidR="005912E3">
        <w:rPr>
          <w:rFonts w:cs="Arial"/>
        </w:rPr>
        <w:t>at</w:t>
      </w:r>
      <w:r>
        <w:rPr>
          <w:rFonts w:cs="Arial"/>
        </w:rPr>
        <w:t xml:space="preserve"> rate class.  </w:t>
      </w:r>
    </w:p>
    <w:p w14:paraId="2F624BCD" w14:textId="77777777" w:rsidR="008874AA" w:rsidRDefault="00B1117A" w:rsidP="003458D7">
      <w:pPr>
        <w:pStyle w:val="Header"/>
        <w:tabs>
          <w:tab w:val="clear" w:pos="4320"/>
          <w:tab w:val="clear" w:pos="8640"/>
        </w:tabs>
        <w:spacing w:line="480" w:lineRule="auto"/>
        <w:ind w:left="720" w:firstLine="720"/>
        <w:jc w:val="both"/>
        <w:rPr>
          <w:rFonts w:cs="Arial"/>
        </w:rPr>
      </w:pPr>
      <w:r>
        <w:rPr>
          <w:rFonts w:cs="Arial"/>
        </w:rPr>
        <w:t xml:space="preserve">In particular, </w:t>
      </w:r>
      <w:r w:rsidR="00D8424A">
        <w:rPr>
          <w:rFonts w:cs="Arial"/>
        </w:rPr>
        <w:t>all incentive costs, both cash payments to customers and the costs of services provided to customers, were tracked by ETI and/or its vendors so that the costs of the incentives could be assigned to the rate class</w:t>
      </w:r>
      <w:r w:rsidR="00BA2F44">
        <w:rPr>
          <w:rFonts w:cs="Arial"/>
        </w:rPr>
        <w:t xml:space="preserve"> of the customer who received </w:t>
      </w:r>
      <w:r w:rsidR="007F2E37">
        <w:rPr>
          <w:rFonts w:cs="Arial"/>
        </w:rPr>
        <w:t xml:space="preserve">the </w:t>
      </w:r>
      <w:r w:rsidR="00BA2F44">
        <w:rPr>
          <w:rFonts w:cs="Arial"/>
        </w:rPr>
        <w:t>incentive payment or service</w:t>
      </w:r>
      <w:r w:rsidR="00D8424A">
        <w:rPr>
          <w:rFonts w:cs="Arial"/>
        </w:rPr>
        <w:t>.</w:t>
      </w:r>
      <w:r>
        <w:rPr>
          <w:rFonts w:cs="Arial"/>
        </w:rPr>
        <w:t xml:space="preserve">  In that way, all incentive costs were directly assigned to </w:t>
      </w:r>
      <w:r w:rsidR="000D124F">
        <w:rPr>
          <w:rFonts w:cs="Arial"/>
        </w:rPr>
        <w:t xml:space="preserve">the </w:t>
      </w:r>
      <w:r>
        <w:rPr>
          <w:rFonts w:cs="Arial"/>
        </w:rPr>
        <w:t xml:space="preserve">rate class that received services under the program. </w:t>
      </w:r>
      <w:r w:rsidR="00D8424A">
        <w:rPr>
          <w:rFonts w:cs="Arial"/>
        </w:rPr>
        <w:t xml:space="preserve">  </w:t>
      </w:r>
    </w:p>
    <w:p w14:paraId="6902CFF6" w14:textId="77777777" w:rsidR="008874AA" w:rsidRDefault="00773610" w:rsidP="005338C7">
      <w:pPr>
        <w:pStyle w:val="Header"/>
        <w:tabs>
          <w:tab w:val="clear" w:pos="4320"/>
          <w:tab w:val="clear" w:pos="8640"/>
        </w:tabs>
        <w:spacing w:line="480" w:lineRule="auto"/>
        <w:ind w:left="720" w:firstLine="720"/>
        <w:jc w:val="both"/>
        <w:rPr>
          <w:rFonts w:cs="Arial"/>
        </w:rPr>
      </w:pPr>
      <w:r>
        <w:rPr>
          <w:rFonts w:cs="Arial"/>
        </w:rPr>
        <w:t>Additionally, a</w:t>
      </w:r>
      <w:r w:rsidR="00D8424A" w:rsidRPr="005E36CB">
        <w:rPr>
          <w:rFonts w:cs="Arial"/>
        </w:rPr>
        <w:t>dministrative costs</w:t>
      </w:r>
      <w:r w:rsidR="007A0EC7">
        <w:rPr>
          <w:rFonts w:cs="Arial"/>
        </w:rPr>
        <w:t xml:space="preserve"> </w:t>
      </w:r>
      <w:r w:rsidR="005E36CB">
        <w:rPr>
          <w:rFonts w:cs="Arial"/>
        </w:rPr>
        <w:t xml:space="preserve">were </w:t>
      </w:r>
      <w:r w:rsidR="007A0EC7">
        <w:rPr>
          <w:rFonts w:cs="Arial"/>
        </w:rPr>
        <w:t xml:space="preserve">directly allocated to programs to the extent reasonably possible and, consistent with </w:t>
      </w:r>
      <w:r w:rsidR="00F328C0" w:rsidRPr="00F328C0">
        <w:rPr>
          <w:rFonts w:cs="Arial"/>
        </w:rPr>
        <w:t>16 TAC §</w:t>
      </w:r>
      <w:r w:rsidR="003F549B">
        <w:rPr>
          <w:rFonts w:cs="Arial"/>
        </w:rPr>
        <w:t xml:space="preserve"> </w:t>
      </w:r>
      <w:r w:rsidR="007A0EC7">
        <w:rPr>
          <w:rFonts w:cs="Arial"/>
        </w:rPr>
        <w:t xml:space="preserve">25.181(i), any portion of the administrative costs </w:t>
      </w:r>
      <w:r w:rsidR="00A47A99">
        <w:rPr>
          <w:rFonts w:cs="Arial"/>
        </w:rPr>
        <w:t>that</w:t>
      </w:r>
      <w:r w:rsidR="007A0EC7">
        <w:rPr>
          <w:rFonts w:cs="Arial"/>
        </w:rPr>
        <w:t xml:space="preserve"> </w:t>
      </w:r>
      <w:r w:rsidR="000D124F">
        <w:rPr>
          <w:rFonts w:cs="Arial"/>
        </w:rPr>
        <w:t>was</w:t>
      </w:r>
      <w:r w:rsidR="007A0EC7">
        <w:rPr>
          <w:rFonts w:cs="Arial"/>
        </w:rPr>
        <w:t xml:space="preserve"> not directly assignable to a specific </w:t>
      </w:r>
      <w:r w:rsidR="007A0EC7">
        <w:rPr>
          <w:rFonts w:cs="Arial"/>
        </w:rPr>
        <w:lastRenderedPageBreak/>
        <w:t xml:space="preserve">program </w:t>
      </w:r>
      <w:r w:rsidR="005E36CB">
        <w:rPr>
          <w:rFonts w:cs="Arial"/>
        </w:rPr>
        <w:t>was</w:t>
      </w:r>
      <w:r w:rsidR="007A0EC7">
        <w:rPr>
          <w:rFonts w:cs="Arial"/>
        </w:rPr>
        <w:t xml:space="preserve"> allocated among the programs in proportion t</w:t>
      </w:r>
      <w:r w:rsidR="003342F5">
        <w:rPr>
          <w:rFonts w:cs="Arial"/>
        </w:rPr>
        <w:t xml:space="preserve">o the program incentive costs. </w:t>
      </w:r>
      <w:r w:rsidR="007A0EC7">
        <w:rPr>
          <w:rFonts w:cs="Arial"/>
        </w:rPr>
        <w:t xml:space="preserve"> </w:t>
      </w:r>
      <w:r w:rsidR="00BA2F44" w:rsidRPr="00BA2F44">
        <w:rPr>
          <w:rFonts w:cs="Arial"/>
        </w:rPr>
        <w:t>Table 10 of Exhibit JKC-1</w:t>
      </w:r>
      <w:r w:rsidR="00BA2F44">
        <w:rPr>
          <w:rFonts w:cs="Arial"/>
        </w:rPr>
        <w:t xml:space="preserve"> shows total </w:t>
      </w:r>
      <w:r w:rsidR="00A47A99">
        <w:rPr>
          <w:rFonts w:cs="Arial"/>
        </w:rPr>
        <w:t>201</w:t>
      </w:r>
      <w:r w:rsidR="009058E5">
        <w:rPr>
          <w:rFonts w:cs="Arial"/>
        </w:rPr>
        <w:t>7</w:t>
      </w:r>
      <w:r w:rsidR="00A47A99">
        <w:rPr>
          <w:rFonts w:cs="Arial"/>
        </w:rPr>
        <w:t xml:space="preserve"> </w:t>
      </w:r>
      <w:r w:rsidR="00BA2F44">
        <w:rPr>
          <w:rFonts w:cs="Arial"/>
        </w:rPr>
        <w:t>administrative costs per program, Exhibit JKC-</w:t>
      </w:r>
      <w:r w:rsidR="0089473A">
        <w:rPr>
          <w:rFonts w:cs="Arial"/>
        </w:rPr>
        <w:t>5</w:t>
      </w:r>
      <w:r w:rsidR="00931246">
        <w:rPr>
          <w:rFonts w:cs="Arial"/>
        </w:rPr>
        <w:t xml:space="preserve"> </w:t>
      </w:r>
      <w:r w:rsidR="00BA2F44">
        <w:rPr>
          <w:rFonts w:cs="Arial"/>
        </w:rPr>
        <w:t xml:space="preserve">shows those </w:t>
      </w:r>
      <w:r w:rsidR="007A0EC7">
        <w:rPr>
          <w:rFonts w:cs="Arial"/>
        </w:rPr>
        <w:t xml:space="preserve">costs </w:t>
      </w:r>
      <w:r w:rsidR="00BA2F44">
        <w:rPr>
          <w:rFonts w:cs="Arial"/>
        </w:rPr>
        <w:t>directly allocated</w:t>
      </w:r>
      <w:r w:rsidR="007A0EC7">
        <w:rPr>
          <w:rFonts w:cs="Arial"/>
        </w:rPr>
        <w:t xml:space="preserve"> to rate classes</w:t>
      </w:r>
      <w:r w:rsidR="00BA2F44">
        <w:rPr>
          <w:rFonts w:cs="Arial"/>
        </w:rPr>
        <w:t xml:space="preserve">, and Page 5 of </w:t>
      </w:r>
      <w:r w:rsidR="003F7422">
        <w:rPr>
          <w:rFonts w:cs="Arial"/>
        </w:rPr>
        <w:t>M</w:t>
      </w:r>
      <w:r w:rsidR="000A79BC">
        <w:rPr>
          <w:rFonts w:cs="Arial"/>
        </w:rPr>
        <w:t>s</w:t>
      </w:r>
      <w:r w:rsidR="003F7422">
        <w:rPr>
          <w:rFonts w:cs="Arial"/>
        </w:rPr>
        <w:t xml:space="preserve">. </w:t>
      </w:r>
      <w:r>
        <w:rPr>
          <w:rFonts w:cs="Arial"/>
        </w:rPr>
        <w:t>Landry</w:t>
      </w:r>
      <w:r w:rsidR="00384337">
        <w:rPr>
          <w:rFonts w:cs="Arial"/>
        </w:rPr>
        <w:t xml:space="preserve">’s </w:t>
      </w:r>
      <w:r w:rsidR="00BA2F44">
        <w:rPr>
          <w:rFonts w:cs="Arial"/>
        </w:rPr>
        <w:t xml:space="preserve">Exhibit </w:t>
      </w:r>
      <w:r>
        <w:rPr>
          <w:rFonts w:cs="Arial"/>
        </w:rPr>
        <w:t>JCL</w:t>
      </w:r>
      <w:r w:rsidR="002B1108">
        <w:rPr>
          <w:rFonts w:cs="Arial"/>
        </w:rPr>
        <w:t>-1</w:t>
      </w:r>
      <w:r w:rsidR="00BA2F44">
        <w:rPr>
          <w:rFonts w:cs="Arial"/>
        </w:rPr>
        <w:t xml:space="preserve"> shows the allocation of the remaining administrative costs</w:t>
      </w:r>
      <w:r w:rsidR="007A0EC7">
        <w:rPr>
          <w:rFonts w:cs="Arial"/>
        </w:rPr>
        <w:t xml:space="preserve"> to the rate classes</w:t>
      </w:r>
      <w:r w:rsidR="00BA2F44">
        <w:rPr>
          <w:rFonts w:cs="Arial"/>
        </w:rPr>
        <w:t xml:space="preserve">.  </w:t>
      </w:r>
    </w:p>
    <w:p w14:paraId="2BF0FE10" w14:textId="77777777" w:rsidR="00773610" w:rsidRPr="005338C7" w:rsidRDefault="00773610" w:rsidP="005338C7">
      <w:pPr>
        <w:pStyle w:val="Header"/>
        <w:tabs>
          <w:tab w:val="clear" w:pos="4320"/>
          <w:tab w:val="clear" w:pos="8640"/>
        </w:tabs>
        <w:spacing w:line="480" w:lineRule="auto"/>
        <w:ind w:left="720" w:firstLine="720"/>
        <w:jc w:val="both"/>
        <w:rPr>
          <w:rFonts w:cs="Arial"/>
          <w:highlight w:val="yellow"/>
        </w:rPr>
      </w:pPr>
      <w:r>
        <w:rPr>
          <w:rFonts w:cs="Arial"/>
        </w:rPr>
        <w:t xml:space="preserve">Research and Development (“R&amp;D”) costs were </w:t>
      </w:r>
      <w:r w:rsidRPr="00773610">
        <w:rPr>
          <w:rFonts w:cs="Arial"/>
        </w:rPr>
        <w:t>allocated among the programs in proportion to the program incentive costs</w:t>
      </w:r>
      <w:r>
        <w:rPr>
          <w:rFonts w:cs="Arial"/>
        </w:rPr>
        <w:t>.</w:t>
      </w:r>
      <w:r w:rsidRPr="00773610">
        <w:t xml:space="preserve"> </w:t>
      </w:r>
      <w:r w:rsidRPr="00773610">
        <w:rPr>
          <w:rFonts w:cs="Arial"/>
        </w:rPr>
        <w:t xml:space="preserve">Page 5 of </w:t>
      </w:r>
      <w:r>
        <w:rPr>
          <w:rFonts w:cs="Arial"/>
        </w:rPr>
        <w:t xml:space="preserve">Ms. Landry’s Exhibit </w:t>
      </w:r>
      <w:r w:rsidRPr="00773610">
        <w:rPr>
          <w:rFonts w:cs="Arial"/>
        </w:rPr>
        <w:t xml:space="preserve">JCL-1 shows the allocation of the </w:t>
      </w:r>
      <w:r>
        <w:rPr>
          <w:rFonts w:cs="Arial"/>
        </w:rPr>
        <w:t xml:space="preserve">R&amp;D costs </w:t>
      </w:r>
      <w:r w:rsidRPr="00773610">
        <w:rPr>
          <w:rFonts w:cs="Arial"/>
        </w:rPr>
        <w:t xml:space="preserve">to the rate classes.  </w:t>
      </w:r>
    </w:p>
    <w:p w14:paraId="574F82A7" w14:textId="77777777" w:rsidR="00D8424A" w:rsidRDefault="00271B24" w:rsidP="005338C7">
      <w:pPr>
        <w:pStyle w:val="Header"/>
        <w:tabs>
          <w:tab w:val="clear" w:pos="4320"/>
          <w:tab w:val="clear" w:pos="8640"/>
        </w:tabs>
        <w:spacing w:line="480" w:lineRule="auto"/>
        <w:ind w:left="720" w:firstLine="720"/>
        <w:jc w:val="both"/>
        <w:rPr>
          <w:rFonts w:cs="Arial"/>
        </w:rPr>
      </w:pPr>
      <w:r>
        <w:rPr>
          <w:rFonts w:cs="Arial"/>
        </w:rPr>
        <w:t>The costs of</w:t>
      </w:r>
      <w:r w:rsidR="00D8424A" w:rsidRPr="005E36CB">
        <w:rPr>
          <w:rFonts w:cs="Arial"/>
        </w:rPr>
        <w:t xml:space="preserve"> last year’s EECRF proceeding</w:t>
      </w:r>
      <w:r w:rsidR="002262A2">
        <w:rPr>
          <w:rFonts w:cs="Arial"/>
        </w:rPr>
        <w:t xml:space="preserve"> </w:t>
      </w:r>
      <w:r w:rsidR="00D8424A" w:rsidRPr="000D06CA">
        <w:rPr>
          <w:rFonts w:cs="Arial"/>
        </w:rPr>
        <w:t xml:space="preserve">were </w:t>
      </w:r>
      <w:r w:rsidR="00BA2F44" w:rsidRPr="005E36CB">
        <w:rPr>
          <w:rFonts w:cs="Arial"/>
        </w:rPr>
        <w:t xml:space="preserve">related to all programs and rate classes and so were </w:t>
      </w:r>
      <w:r w:rsidR="008874AA" w:rsidRPr="005E36CB">
        <w:rPr>
          <w:rFonts w:cs="Arial"/>
        </w:rPr>
        <w:t xml:space="preserve">also </w:t>
      </w:r>
      <w:r w:rsidR="00D8424A" w:rsidRPr="005E36CB">
        <w:rPr>
          <w:rFonts w:cs="Arial"/>
        </w:rPr>
        <w:t xml:space="preserve">allocated </w:t>
      </w:r>
      <w:r w:rsidR="008874AA" w:rsidRPr="005E36CB">
        <w:rPr>
          <w:rFonts w:cs="Arial"/>
        </w:rPr>
        <w:t>acros</w:t>
      </w:r>
      <w:r w:rsidR="008874AA" w:rsidRPr="00C04A08">
        <w:rPr>
          <w:rFonts w:cs="Arial"/>
        </w:rPr>
        <w:t>s all</w:t>
      </w:r>
      <w:r w:rsidR="00D8424A" w:rsidRPr="00C04A08">
        <w:rPr>
          <w:rFonts w:cs="Arial"/>
        </w:rPr>
        <w:t xml:space="preserve"> programs </w:t>
      </w:r>
      <w:r w:rsidR="007A0EC7" w:rsidRPr="005E36CB">
        <w:rPr>
          <w:rFonts w:cs="Arial"/>
        </w:rPr>
        <w:t xml:space="preserve">in proportion to the program incentive costs </w:t>
      </w:r>
      <w:r w:rsidR="00D8424A" w:rsidRPr="005E36CB">
        <w:rPr>
          <w:rFonts w:cs="Arial"/>
        </w:rPr>
        <w:t>(</w:t>
      </w:r>
      <w:r w:rsidR="003F549B">
        <w:rPr>
          <w:rFonts w:cs="Arial"/>
        </w:rPr>
        <w:t>s</w:t>
      </w:r>
      <w:r w:rsidR="00D8424A" w:rsidRPr="005E36CB">
        <w:rPr>
          <w:rFonts w:cs="Arial"/>
        </w:rPr>
        <w:t>ee Table 10 of Exhibit JKC</w:t>
      </w:r>
      <w:r w:rsidR="00215953">
        <w:rPr>
          <w:rFonts w:cs="Arial"/>
        </w:rPr>
        <w:noBreakHyphen/>
      </w:r>
      <w:r w:rsidR="00D8424A" w:rsidRPr="005E36CB">
        <w:rPr>
          <w:rFonts w:cs="Arial"/>
        </w:rPr>
        <w:t xml:space="preserve">1) before being allocated to the rate </w:t>
      </w:r>
      <w:r w:rsidR="008874AA" w:rsidRPr="005E36CB">
        <w:rPr>
          <w:rFonts w:cs="Arial"/>
        </w:rPr>
        <w:t xml:space="preserve">class or </w:t>
      </w:r>
      <w:r w:rsidR="00D8424A" w:rsidRPr="00C04A08">
        <w:rPr>
          <w:rFonts w:cs="Arial"/>
        </w:rPr>
        <w:t>classes that receive</w:t>
      </w:r>
      <w:r w:rsidR="00BA2F44" w:rsidRPr="005E36CB">
        <w:rPr>
          <w:rFonts w:cs="Arial"/>
        </w:rPr>
        <w:t>d</w:t>
      </w:r>
      <w:r w:rsidR="00D8424A" w:rsidRPr="005E36CB">
        <w:rPr>
          <w:rFonts w:cs="Arial"/>
        </w:rPr>
        <w:t xml:space="preserve"> services under that program</w:t>
      </w:r>
      <w:r w:rsidR="00D8424A" w:rsidRPr="000D06CA">
        <w:rPr>
          <w:rFonts w:cs="Arial"/>
        </w:rPr>
        <w:t xml:space="preserve"> </w:t>
      </w:r>
      <w:r w:rsidR="00672944">
        <w:rPr>
          <w:rFonts w:cs="Arial"/>
        </w:rPr>
        <w:t>as shown on p</w:t>
      </w:r>
      <w:r w:rsidR="00D8424A" w:rsidRPr="000D06CA">
        <w:rPr>
          <w:rFonts w:cs="Arial"/>
        </w:rPr>
        <w:t xml:space="preserve">age 5 of </w:t>
      </w:r>
      <w:r w:rsidR="00672944">
        <w:rPr>
          <w:rFonts w:cs="Arial"/>
        </w:rPr>
        <w:t xml:space="preserve">Ms. Landry’s </w:t>
      </w:r>
      <w:r w:rsidR="00D8424A" w:rsidRPr="000D06CA">
        <w:rPr>
          <w:rFonts w:cs="Arial"/>
        </w:rPr>
        <w:t xml:space="preserve">Exhibit </w:t>
      </w:r>
      <w:r w:rsidR="00773610">
        <w:rPr>
          <w:rFonts w:cs="Arial"/>
        </w:rPr>
        <w:t>JCL</w:t>
      </w:r>
      <w:r w:rsidR="00D8424A" w:rsidRPr="000D06CA">
        <w:rPr>
          <w:rFonts w:cs="Arial"/>
        </w:rPr>
        <w:t>-</w:t>
      </w:r>
      <w:r w:rsidR="002B1108">
        <w:rPr>
          <w:rFonts w:cs="Arial"/>
        </w:rPr>
        <w:t>1</w:t>
      </w:r>
      <w:r w:rsidR="00D8424A" w:rsidRPr="000D06CA">
        <w:rPr>
          <w:rFonts w:cs="Arial"/>
        </w:rPr>
        <w:t>.</w:t>
      </w:r>
      <w:r w:rsidR="00D8424A">
        <w:rPr>
          <w:rFonts w:cs="Arial"/>
        </w:rPr>
        <w:t xml:space="preserve">  </w:t>
      </w:r>
    </w:p>
    <w:p w14:paraId="20542E84" w14:textId="77777777" w:rsidR="00C12218" w:rsidRDefault="00D8424A" w:rsidP="00347414">
      <w:pPr>
        <w:pStyle w:val="Header"/>
        <w:tabs>
          <w:tab w:val="clear" w:pos="4320"/>
          <w:tab w:val="clear" w:pos="8640"/>
          <w:tab w:val="left" w:pos="1440"/>
        </w:tabs>
        <w:spacing w:line="480" w:lineRule="auto"/>
        <w:ind w:left="720" w:hanging="720"/>
        <w:jc w:val="both"/>
        <w:rPr>
          <w:rFonts w:cs="Arial"/>
        </w:rPr>
      </w:pPr>
      <w:r>
        <w:rPr>
          <w:rFonts w:cs="Arial"/>
        </w:rPr>
        <w:tab/>
      </w:r>
      <w:r w:rsidR="00657AEE">
        <w:rPr>
          <w:rFonts w:cs="Arial"/>
        </w:rPr>
        <w:tab/>
      </w:r>
      <w:r w:rsidR="00672944">
        <w:rPr>
          <w:rFonts w:cs="Arial"/>
        </w:rPr>
        <w:t>As further detailed below, EM&amp;V costs</w:t>
      </w:r>
      <w:r w:rsidR="00672944" w:rsidRPr="00672944">
        <w:rPr>
          <w:rFonts w:cs="Arial"/>
        </w:rPr>
        <w:t xml:space="preserve"> were allocated </w:t>
      </w:r>
      <w:r w:rsidR="00672944">
        <w:rPr>
          <w:rFonts w:cs="Arial"/>
        </w:rPr>
        <w:t xml:space="preserve">to the programs </w:t>
      </w:r>
      <w:r w:rsidR="00672944" w:rsidRPr="00672944">
        <w:rPr>
          <w:rFonts w:cs="Arial"/>
        </w:rPr>
        <w:t>p</w:t>
      </w:r>
      <w:r w:rsidR="00672944">
        <w:rPr>
          <w:rFonts w:cs="Arial"/>
        </w:rPr>
        <w:t>ursuant to</w:t>
      </w:r>
      <w:r w:rsidR="00672944" w:rsidRPr="00672944">
        <w:rPr>
          <w:rFonts w:cs="Arial"/>
        </w:rPr>
        <w:t xml:space="preserve"> the methodology recommended by the state EM&amp;V evaluation team</w:t>
      </w:r>
      <w:r w:rsidR="00672944">
        <w:rPr>
          <w:rFonts w:cs="Arial"/>
        </w:rPr>
        <w:t>, and</w:t>
      </w:r>
      <w:r w:rsidR="00672944" w:rsidRPr="00672944">
        <w:rPr>
          <w:rFonts w:cs="Arial"/>
        </w:rPr>
        <w:t xml:space="preserve"> </w:t>
      </w:r>
      <w:r w:rsidR="00672944">
        <w:rPr>
          <w:rFonts w:cs="Arial"/>
        </w:rPr>
        <w:t>t</w:t>
      </w:r>
      <w:r w:rsidR="00672944" w:rsidRPr="00672944">
        <w:rPr>
          <w:rFonts w:cs="Arial"/>
        </w:rPr>
        <w:t xml:space="preserve">he Company then allocated the costs to the rate classes that received services under each program </w:t>
      </w:r>
      <w:r w:rsidR="00672944">
        <w:rPr>
          <w:rFonts w:cs="Arial"/>
        </w:rPr>
        <w:t xml:space="preserve">in proportion to </w:t>
      </w:r>
      <w:r w:rsidR="00672944" w:rsidRPr="00672944">
        <w:rPr>
          <w:rFonts w:cs="Arial"/>
        </w:rPr>
        <w:t xml:space="preserve">the rate classes’ </w:t>
      </w:r>
      <w:r w:rsidR="00672944">
        <w:rPr>
          <w:rFonts w:cs="Arial"/>
        </w:rPr>
        <w:t xml:space="preserve">share </w:t>
      </w:r>
      <w:r w:rsidR="00672944" w:rsidRPr="00672944">
        <w:rPr>
          <w:rFonts w:cs="Arial"/>
        </w:rPr>
        <w:t xml:space="preserve">of </w:t>
      </w:r>
      <w:r w:rsidR="00672944">
        <w:rPr>
          <w:rFonts w:cs="Arial"/>
        </w:rPr>
        <w:t xml:space="preserve">that </w:t>
      </w:r>
      <w:r w:rsidR="00672944" w:rsidRPr="00672944">
        <w:rPr>
          <w:rFonts w:cs="Arial"/>
        </w:rPr>
        <w:t>program</w:t>
      </w:r>
      <w:r w:rsidR="00672944">
        <w:rPr>
          <w:rFonts w:cs="Arial"/>
        </w:rPr>
        <w:t>’s</w:t>
      </w:r>
      <w:r w:rsidR="00672944" w:rsidRPr="00672944">
        <w:rPr>
          <w:rFonts w:cs="Arial"/>
        </w:rPr>
        <w:t xml:space="preserve"> incentive costs.  </w:t>
      </w:r>
    </w:p>
    <w:p w14:paraId="58893C5E" w14:textId="77777777" w:rsidR="00545EBC" w:rsidRDefault="00545EBC" w:rsidP="00347414">
      <w:pPr>
        <w:pStyle w:val="Header"/>
        <w:tabs>
          <w:tab w:val="clear" w:pos="4320"/>
          <w:tab w:val="clear" w:pos="8640"/>
          <w:tab w:val="left" w:pos="1440"/>
        </w:tabs>
        <w:spacing w:line="480" w:lineRule="auto"/>
        <w:ind w:left="720" w:hanging="720"/>
        <w:jc w:val="both"/>
        <w:rPr>
          <w:rFonts w:cs="Arial"/>
        </w:rPr>
      </w:pPr>
      <w:r>
        <w:rPr>
          <w:rFonts w:cs="Arial"/>
        </w:rPr>
        <w:tab/>
      </w:r>
      <w:r>
        <w:rPr>
          <w:rFonts w:cs="Arial"/>
        </w:rPr>
        <w:tab/>
        <w:t xml:space="preserve">Revenues for 2017 were tracked by rate class and are identified in Exhibit </w:t>
      </w:r>
      <w:r w:rsidR="00773610">
        <w:rPr>
          <w:rFonts w:cs="Arial"/>
        </w:rPr>
        <w:t>JCL</w:t>
      </w:r>
      <w:r>
        <w:rPr>
          <w:rFonts w:cs="Arial"/>
        </w:rPr>
        <w:t xml:space="preserve">-4 by </w:t>
      </w:r>
      <w:r w:rsidR="00A93C0E">
        <w:rPr>
          <w:rFonts w:cs="Arial"/>
        </w:rPr>
        <w:t>ETI</w:t>
      </w:r>
      <w:r w:rsidR="006F0CFB">
        <w:rPr>
          <w:rFonts w:cs="Arial"/>
        </w:rPr>
        <w:t xml:space="preserve"> </w:t>
      </w:r>
      <w:r>
        <w:rPr>
          <w:rFonts w:cs="Arial"/>
        </w:rPr>
        <w:t xml:space="preserve">witness </w:t>
      </w:r>
      <w:r w:rsidR="00773610">
        <w:rPr>
          <w:rFonts w:cs="Arial"/>
        </w:rPr>
        <w:t>Landry</w:t>
      </w:r>
      <w:r>
        <w:rPr>
          <w:rFonts w:cs="Arial"/>
        </w:rPr>
        <w:t xml:space="preserve"> and on page 4 in Exhibit </w:t>
      </w:r>
      <w:r w:rsidR="00773610">
        <w:rPr>
          <w:rFonts w:cs="Arial"/>
        </w:rPr>
        <w:t>JCL</w:t>
      </w:r>
      <w:r>
        <w:rPr>
          <w:rFonts w:cs="Arial"/>
        </w:rPr>
        <w:t>-1.</w:t>
      </w:r>
    </w:p>
    <w:p w14:paraId="23DDC7C1" w14:textId="77777777" w:rsidR="006809DA" w:rsidRPr="0061013A" w:rsidRDefault="006809DA" w:rsidP="004256E9">
      <w:pPr>
        <w:suppressLineNumbers/>
        <w:tabs>
          <w:tab w:val="left" w:pos="1440"/>
        </w:tabs>
        <w:spacing w:line="480" w:lineRule="auto"/>
        <w:ind w:left="720" w:hanging="720"/>
        <w:jc w:val="both"/>
        <w:rPr>
          <w:rFonts w:cs="Arial"/>
        </w:rPr>
      </w:pPr>
    </w:p>
    <w:p w14:paraId="0E44F648" w14:textId="77777777" w:rsidR="00D8280F" w:rsidRDefault="002669CE" w:rsidP="001F647A">
      <w:pPr>
        <w:pStyle w:val="EntergyHeading2"/>
      </w:pPr>
      <w:bookmarkStart w:id="12" w:name="_Toc512604880"/>
      <w:r>
        <w:lastRenderedPageBreak/>
        <w:t xml:space="preserve">Incentive </w:t>
      </w:r>
      <w:r w:rsidR="00505A85">
        <w:t>Costs</w:t>
      </w:r>
      <w:bookmarkEnd w:id="12"/>
    </w:p>
    <w:p w14:paraId="06A8E05B" w14:textId="77777777" w:rsidR="008824DE" w:rsidRPr="008956A8" w:rsidRDefault="008824DE" w:rsidP="00A95F91">
      <w:pPr>
        <w:pStyle w:val="EntergyQuestion"/>
      </w:pPr>
      <w:r>
        <w:t xml:space="preserve">how much does the company project to spend on </w:t>
      </w:r>
      <w:r w:rsidRPr="008956A8">
        <w:t xml:space="preserve">INCENTIVE </w:t>
      </w:r>
      <w:r w:rsidR="00E25E19">
        <w:t>COSTS</w:t>
      </w:r>
      <w:r w:rsidRPr="008956A8">
        <w:t xml:space="preserve"> </w:t>
      </w:r>
      <w:r w:rsidR="00672944">
        <w:t>in 2019</w:t>
      </w:r>
      <w:r w:rsidRPr="008956A8">
        <w:t>?</w:t>
      </w:r>
    </w:p>
    <w:p w14:paraId="17B3BF61" w14:textId="628984C9" w:rsidR="0082713E" w:rsidRDefault="008824DE" w:rsidP="00E05F32">
      <w:pPr>
        <w:pStyle w:val="Answer0"/>
        <w:numPr>
          <w:ilvl w:val="0"/>
          <w:numId w:val="7"/>
        </w:numPr>
        <w:ind w:hanging="720"/>
      </w:pPr>
      <w:r w:rsidRPr="008956A8">
        <w:t>The</w:t>
      </w:r>
      <w:r>
        <w:t xml:space="preserve"> Company’s </w:t>
      </w:r>
      <w:r w:rsidR="00A83924">
        <w:t>projected</w:t>
      </w:r>
      <w:r w:rsidR="000C3FF5">
        <w:t xml:space="preserve"> </w:t>
      </w:r>
      <w:r>
        <w:t>incentive payments</w:t>
      </w:r>
      <w:r w:rsidR="007C4736">
        <w:t xml:space="preserve"> </w:t>
      </w:r>
      <w:r w:rsidR="00056D58">
        <w:t>for its 201</w:t>
      </w:r>
      <w:r w:rsidR="00FE2565">
        <w:t>9</w:t>
      </w:r>
      <w:r w:rsidR="00056D58">
        <w:t xml:space="preserve"> program</w:t>
      </w:r>
      <w:r w:rsidR="00672944">
        <w:t>s</w:t>
      </w:r>
      <w:r w:rsidR="00056D58">
        <w:t xml:space="preserve"> </w:t>
      </w:r>
      <w:r w:rsidR="001C67C7">
        <w:t xml:space="preserve">are </w:t>
      </w:r>
      <w:r w:rsidR="00536DED">
        <w:t xml:space="preserve">approximately </w:t>
      </w:r>
      <w:r w:rsidR="0035114D">
        <w:t>$</w:t>
      </w:r>
      <w:r w:rsidR="007E319A">
        <w:t>6.711</w:t>
      </w:r>
      <w:r w:rsidR="0035114D">
        <w:t xml:space="preserve"> </w:t>
      </w:r>
      <w:r w:rsidR="00A83924">
        <w:t>million</w:t>
      </w:r>
      <w:r w:rsidR="007C4736">
        <w:t>, which is reflected in Table</w:t>
      </w:r>
      <w:r w:rsidRPr="008956A8">
        <w:t xml:space="preserve"> </w:t>
      </w:r>
      <w:r w:rsidR="00E47C7E">
        <w:t>6</w:t>
      </w:r>
      <w:r w:rsidRPr="008956A8">
        <w:t xml:space="preserve"> of Exhibit JKC-</w:t>
      </w:r>
      <w:r w:rsidR="00BE29B4">
        <w:t>1</w:t>
      </w:r>
      <w:r w:rsidRPr="008956A8">
        <w:t>.</w:t>
      </w:r>
      <w:r w:rsidR="00F23174">
        <w:t xml:space="preserve">  In addition, a breakdown of the </w:t>
      </w:r>
      <w:r w:rsidR="00FD368D">
        <w:t xml:space="preserve">projected </w:t>
      </w:r>
      <w:r w:rsidR="00F23174">
        <w:t xml:space="preserve">energy efficiency program costs by </w:t>
      </w:r>
      <w:r w:rsidR="00E03AD1">
        <w:t>r</w:t>
      </w:r>
      <w:r w:rsidR="00F23174">
        <w:t xml:space="preserve">ate </w:t>
      </w:r>
      <w:r w:rsidR="00E03AD1">
        <w:t>c</w:t>
      </w:r>
      <w:r w:rsidR="00F23174">
        <w:t xml:space="preserve">lass </w:t>
      </w:r>
      <w:r w:rsidR="00063136">
        <w:t>is</w:t>
      </w:r>
      <w:r w:rsidR="00F23174">
        <w:t xml:space="preserve"> shown in Exhibit JKC-</w:t>
      </w:r>
      <w:r w:rsidR="005610AD">
        <w:t>7</w:t>
      </w:r>
      <w:r w:rsidR="00F23174">
        <w:t>.</w:t>
      </w:r>
    </w:p>
    <w:p w14:paraId="65C1A82E" w14:textId="77777777" w:rsidR="00056D58" w:rsidRDefault="00056D58" w:rsidP="00056D58">
      <w:pPr>
        <w:pStyle w:val="Answer0"/>
        <w:ind w:firstLine="0"/>
      </w:pPr>
    </w:p>
    <w:p w14:paraId="515DD28A" w14:textId="77777777" w:rsidR="008824DE" w:rsidRDefault="008824DE" w:rsidP="008824DE">
      <w:pPr>
        <w:pStyle w:val="EntergyQuestion"/>
      </w:pPr>
      <w:r>
        <w:t xml:space="preserve">Are these </w:t>
      </w:r>
      <w:r w:rsidR="00B53E76">
        <w:t>INCEnTIVE PAYMENT</w:t>
      </w:r>
      <w:r w:rsidR="009E0E95">
        <w:t xml:space="preserve"> </w:t>
      </w:r>
      <w:r>
        <w:t>costs reasonable?</w:t>
      </w:r>
    </w:p>
    <w:p w14:paraId="1762CC35" w14:textId="77777777" w:rsidR="00B53E76" w:rsidRDefault="008824DE" w:rsidP="008824DE">
      <w:pPr>
        <w:pStyle w:val="answer"/>
      </w:pPr>
      <w:r>
        <w:t>A.</w:t>
      </w:r>
      <w:r>
        <w:tab/>
      </w:r>
      <w:r w:rsidR="009E0E95">
        <w:t xml:space="preserve">Yes.  </w:t>
      </w:r>
      <w:r w:rsidR="00B53E76" w:rsidRPr="00B53E76">
        <w:t>The Company</w:t>
      </w:r>
      <w:r w:rsidR="00B53E76">
        <w:t xml:space="preserve"> only includes in its request for incentive payments those costs that meet the definition of incentive payments under </w:t>
      </w:r>
      <w:r w:rsidR="001A2E3B" w:rsidRPr="001A2E3B">
        <w:t>16 TAC §</w:t>
      </w:r>
      <w:r w:rsidR="00A250E1">
        <w:t> </w:t>
      </w:r>
      <w:r w:rsidR="00B53E76">
        <w:t>25.181(c)(29).  The Company regularly</w:t>
      </w:r>
      <w:r w:rsidR="00B53E76" w:rsidRPr="00B53E76">
        <w:t xml:space="preserve"> </w:t>
      </w:r>
      <w:r w:rsidR="00246668">
        <w:t>reviews</w:t>
      </w:r>
      <w:r w:rsidR="00B53E76" w:rsidRPr="00B53E76">
        <w:t xml:space="preserve"> what other utilities are paying for various measures to </w:t>
      </w:r>
      <w:r w:rsidR="00246668">
        <w:t>en</w:t>
      </w:r>
      <w:r w:rsidR="00B53E76" w:rsidRPr="00B53E76">
        <w:t xml:space="preserve">sure its costs are in line with </w:t>
      </w:r>
      <w:r w:rsidR="00B53E76">
        <w:t>incentive payments</w:t>
      </w:r>
      <w:r w:rsidR="00B53E76" w:rsidRPr="00B53E76">
        <w:t xml:space="preserve"> of other utilities.  In addition, several Project Sponsors that work with ETI also work for other utilities and provide feedback on many of the incentives being paid around the state. </w:t>
      </w:r>
    </w:p>
    <w:p w14:paraId="4440B916" w14:textId="77777777" w:rsidR="005E5468" w:rsidRDefault="00A7275B" w:rsidP="002262A2">
      <w:pPr>
        <w:pStyle w:val="answer"/>
        <w:ind w:firstLine="720"/>
      </w:pPr>
      <w:r>
        <w:t>F</w:t>
      </w:r>
      <w:r w:rsidR="005E5468">
        <w:t>or 201</w:t>
      </w:r>
      <w:r w:rsidR="00FE2565">
        <w:t>9</w:t>
      </w:r>
      <w:r w:rsidR="005E5468">
        <w:t xml:space="preserve">, the Company has </w:t>
      </w:r>
      <w:r w:rsidR="00672944">
        <w:t>proposed no changes to its projected incentive payment costs as compared to its approved budget for 2018.</w:t>
      </w:r>
      <w:r w:rsidR="003E2FEF">
        <w:t xml:space="preserve"> </w:t>
      </w:r>
      <w:r w:rsidR="005E5468">
        <w:t xml:space="preserve"> </w:t>
      </w:r>
    </w:p>
    <w:p w14:paraId="020964CD" w14:textId="77777777" w:rsidR="0099294C" w:rsidRDefault="0099294C" w:rsidP="004256E9">
      <w:pPr>
        <w:pStyle w:val="answer"/>
        <w:suppressLineNumbers/>
        <w:ind w:firstLine="720"/>
      </w:pPr>
    </w:p>
    <w:p w14:paraId="3D6CBDDA" w14:textId="77777777" w:rsidR="0099294C" w:rsidRPr="008956A8" w:rsidRDefault="005D3321" w:rsidP="00394921">
      <w:pPr>
        <w:pStyle w:val="EntergyQuestion"/>
      </w:pPr>
      <w:r>
        <w:lastRenderedPageBreak/>
        <w:t>how much DID the company INCUR</w:t>
      </w:r>
      <w:r w:rsidR="0099294C">
        <w:t xml:space="preserve"> FOR </w:t>
      </w:r>
      <w:r w:rsidR="0099294C" w:rsidRPr="008956A8">
        <w:t xml:space="preserve">INCENTIVE </w:t>
      </w:r>
      <w:r w:rsidR="0099294C">
        <w:t>COSTS in 2017</w:t>
      </w:r>
      <w:r w:rsidR="0099294C" w:rsidRPr="008956A8">
        <w:t>?</w:t>
      </w:r>
    </w:p>
    <w:p w14:paraId="0FBC2293" w14:textId="77777777" w:rsidR="0099294C" w:rsidRDefault="0099294C" w:rsidP="00394921">
      <w:pPr>
        <w:pStyle w:val="answer"/>
        <w:numPr>
          <w:ilvl w:val="0"/>
          <w:numId w:val="14"/>
        </w:numPr>
        <w:ind w:hanging="720"/>
      </w:pPr>
      <w:r>
        <w:t>As shown in table 10 of Exhibit JKC-10, ETI’s incentive costs for 2017 were $</w:t>
      </w:r>
      <w:r w:rsidR="007E319A">
        <w:t>6,342,751</w:t>
      </w:r>
      <w:r>
        <w:t>.</w:t>
      </w:r>
      <w:r w:rsidR="002D0534">
        <w:rPr>
          <w:rStyle w:val="FootnoteReference"/>
        </w:rPr>
        <w:footnoteReference w:id="2"/>
      </w:r>
      <w:r>
        <w:t xml:space="preserve">  I discuss the reasonableness of these costs in Section </w:t>
      </w:r>
      <w:r w:rsidR="00630259">
        <w:t>VI</w:t>
      </w:r>
      <w:r>
        <w:t xml:space="preserve"> below.  </w:t>
      </w:r>
    </w:p>
    <w:p w14:paraId="3F872BBB" w14:textId="77777777" w:rsidR="005B012E" w:rsidRDefault="005B012E" w:rsidP="002262A2">
      <w:pPr>
        <w:pStyle w:val="answer"/>
        <w:ind w:firstLine="720"/>
      </w:pPr>
    </w:p>
    <w:p w14:paraId="3FA585F7" w14:textId="77777777" w:rsidR="00802DD5" w:rsidRDefault="00802DD5" w:rsidP="001F647A">
      <w:pPr>
        <w:pStyle w:val="EntergyHeading2"/>
      </w:pPr>
      <w:bookmarkStart w:id="13" w:name="_Toc512604881"/>
      <w:r w:rsidRPr="002669CE">
        <w:t>A</w:t>
      </w:r>
      <w:r w:rsidR="002669CE">
        <w:t>dministrative Costs</w:t>
      </w:r>
      <w:r w:rsidR="006F0CFB">
        <w:t xml:space="preserve"> and R&amp;D Costs</w:t>
      </w:r>
      <w:bookmarkEnd w:id="13"/>
    </w:p>
    <w:p w14:paraId="4C113730" w14:textId="77777777" w:rsidR="00E36A9F" w:rsidRPr="008956A8" w:rsidRDefault="00510C97" w:rsidP="00A95F91">
      <w:pPr>
        <w:pStyle w:val="EntergyQuestion"/>
      </w:pPr>
      <w:r>
        <w:t xml:space="preserve">PLEASE DESCRIBE </w:t>
      </w:r>
      <w:r w:rsidR="00E36A9F" w:rsidRPr="008956A8">
        <w:t xml:space="preserve">THE </w:t>
      </w:r>
      <w:r>
        <w:t xml:space="preserve">projected </w:t>
      </w:r>
      <w:r w:rsidR="00E36A9F" w:rsidRPr="008956A8">
        <w:t>ADMINISTRATIVE COSTS FOR THE COMPANY</w:t>
      </w:r>
      <w:r w:rsidR="001C4237">
        <w:t>’s</w:t>
      </w:r>
      <w:r w:rsidR="00E36A9F" w:rsidRPr="008956A8">
        <w:t xml:space="preserve"> </w:t>
      </w:r>
      <w:r w:rsidR="005D3321">
        <w:t xml:space="preserve">2019 </w:t>
      </w:r>
      <w:r w:rsidR="00E36A9F" w:rsidRPr="008956A8">
        <w:t>ENERGY EFFICIENCY PROGRAMS</w:t>
      </w:r>
      <w:r w:rsidR="00672944">
        <w:t>.</w:t>
      </w:r>
    </w:p>
    <w:p w14:paraId="4B7EF9D7" w14:textId="77777777" w:rsidR="002F3D80" w:rsidRDefault="00914E42" w:rsidP="00394921">
      <w:pPr>
        <w:pStyle w:val="Answer0"/>
        <w:numPr>
          <w:ilvl w:val="0"/>
          <w:numId w:val="16"/>
        </w:numPr>
        <w:ind w:hanging="720"/>
      </w:pPr>
      <w:r>
        <w:t xml:space="preserve">As shown in </w:t>
      </w:r>
      <w:r w:rsidR="00E36A9F" w:rsidRPr="008956A8">
        <w:t xml:space="preserve">Table </w:t>
      </w:r>
      <w:r w:rsidR="00E47C7E">
        <w:t>6</w:t>
      </w:r>
      <w:r w:rsidR="00E36A9F" w:rsidRPr="008956A8">
        <w:t xml:space="preserve"> of Exhibit JKC-</w:t>
      </w:r>
      <w:r w:rsidR="001075BA">
        <w:t>1</w:t>
      </w:r>
      <w:r>
        <w:t>,</w:t>
      </w:r>
      <w:r w:rsidR="00A3680B" w:rsidRPr="008956A8">
        <w:t xml:space="preserve"> </w:t>
      </w:r>
      <w:r w:rsidR="00E36A9F" w:rsidRPr="008956A8">
        <w:t xml:space="preserve">the </w:t>
      </w:r>
      <w:r w:rsidR="001C4237">
        <w:t xml:space="preserve">Company’s </w:t>
      </w:r>
      <w:r w:rsidR="00BE638B">
        <w:t xml:space="preserve">projected </w:t>
      </w:r>
      <w:r w:rsidR="001C4237">
        <w:t>a</w:t>
      </w:r>
      <w:r w:rsidR="00E36A9F" w:rsidRPr="008956A8">
        <w:t>dministrative costs</w:t>
      </w:r>
      <w:r>
        <w:t xml:space="preserve"> for 2019 </w:t>
      </w:r>
      <w:r w:rsidR="005338C7">
        <w:t>are $</w:t>
      </w:r>
      <w:r w:rsidR="007E319A">
        <w:t>797,985</w:t>
      </w:r>
      <w:r w:rsidR="003D44B7">
        <w:t xml:space="preserve">, which is </w:t>
      </w:r>
      <w:r w:rsidR="00672944">
        <w:t xml:space="preserve">the same as </w:t>
      </w:r>
      <w:r w:rsidR="00056D58">
        <w:t xml:space="preserve">the </w:t>
      </w:r>
      <w:r w:rsidR="00672944">
        <w:t xml:space="preserve">approved </w:t>
      </w:r>
      <w:r w:rsidR="00056D58">
        <w:t>201</w:t>
      </w:r>
      <w:r w:rsidR="00C5050A">
        <w:t>8</w:t>
      </w:r>
      <w:r w:rsidR="00056D58">
        <w:t xml:space="preserve"> budget </w:t>
      </w:r>
      <w:r w:rsidR="00672944">
        <w:t>amounts</w:t>
      </w:r>
      <w:r>
        <w:t xml:space="preserve">, and less than the approved 2017 budget amounts of </w:t>
      </w:r>
      <w:r w:rsidRPr="00914E42">
        <w:t>$828,574</w:t>
      </w:r>
      <w:r w:rsidR="002F3D80">
        <w:t>.</w:t>
      </w:r>
      <w:r>
        <w:t xml:space="preserve">  </w:t>
      </w:r>
      <w:r w:rsidR="002F3D80">
        <w:t xml:space="preserve"> </w:t>
      </w:r>
      <w:r w:rsidR="0021086D">
        <w:t xml:space="preserve"> </w:t>
      </w:r>
    </w:p>
    <w:p w14:paraId="614378EE" w14:textId="77777777" w:rsidR="00672944" w:rsidRDefault="00672944" w:rsidP="00672944">
      <w:pPr>
        <w:pStyle w:val="Answer0"/>
        <w:ind w:firstLine="0"/>
      </w:pPr>
    </w:p>
    <w:p w14:paraId="74833BC4" w14:textId="77777777" w:rsidR="005D3321" w:rsidRDefault="005D3321" w:rsidP="00A95F91">
      <w:pPr>
        <w:pStyle w:val="EntergyQuestion"/>
      </w:pPr>
      <w:r>
        <w:t>DO</w:t>
      </w:r>
      <w:r w:rsidRPr="008956A8">
        <w:t xml:space="preserve"> TH</w:t>
      </w:r>
      <w:r>
        <w:t>e company’s PROJECTED 2019</w:t>
      </w:r>
      <w:r w:rsidRPr="008956A8">
        <w:t xml:space="preserve"> </w:t>
      </w:r>
      <w:r>
        <w:t>costs include any R&amp;D costs?</w:t>
      </w:r>
    </w:p>
    <w:p w14:paraId="6998D153" w14:textId="77777777" w:rsidR="00672944" w:rsidRDefault="005D3321" w:rsidP="00394921">
      <w:pPr>
        <w:pStyle w:val="answer"/>
        <w:numPr>
          <w:ilvl w:val="0"/>
          <w:numId w:val="21"/>
        </w:numPr>
        <w:ind w:hanging="720"/>
      </w:pPr>
      <w:r>
        <w:t>Yes, the Company has included $</w:t>
      </w:r>
      <w:r w:rsidR="00FC4E01">
        <w:t>22,000</w:t>
      </w:r>
      <w:r>
        <w:t xml:space="preserve"> in its proposed 2019 budget for R&amp;D costs.  This amount </w:t>
      </w:r>
      <w:r w:rsidR="00672944">
        <w:t xml:space="preserve">reflects 20% of the costs </w:t>
      </w:r>
      <w:r>
        <w:t xml:space="preserve">for the continued development of a database that will be the repository of all ETI’s energy efficiency programs.  Currently, ETI houses data with three different contractors.  Having all data reside in one location will make managing and reporting on the energy efficiency </w:t>
      </w:r>
      <w:r>
        <w:lastRenderedPageBreak/>
        <w:t>programs more effective</w:t>
      </w:r>
      <w:r w:rsidR="00D37728">
        <w:t>, including the submission of data to the Evalu</w:t>
      </w:r>
      <w:r w:rsidR="003577F3">
        <w:t>a</w:t>
      </w:r>
      <w:r w:rsidR="00D37728">
        <w:t>tion, Measurement, and Verification</w:t>
      </w:r>
      <w:r w:rsidR="00DB1594">
        <w:t xml:space="preserve"> (“EM&amp;V”)</w:t>
      </w:r>
      <w:r w:rsidR="00D37728">
        <w:t xml:space="preserve"> contractor</w:t>
      </w:r>
      <w:r>
        <w:t>.</w:t>
      </w:r>
      <w:r w:rsidR="00672944">
        <w:t xml:space="preserve">  </w:t>
      </w:r>
    </w:p>
    <w:p w14:paraId="26A35890" w14:textId="77777777" w:rsidR="005D3321" w:rsidRDefault="00672944" w:rsidP="00672944">
      <w:pPr>
        <w:pStyle w:val="answer"/>
        <w:ind w:firstLine="720"/>
      </w:pPr>
      <w:r>
        <w:t xml:space="preserve">Pursuant to discussions with Commission Staff over the course of ETI’s 2017 EECRF proceeding, Docket No. 47115, and as reflected in Errata No. 2 filed in that docket on </w:t>
      </w:r>
      <w:r w:rsidRPr="00672944">
        <w:t>July 13, 2017</w:t>
      </w:r>
      <w:r>
        <w:t xml:space="preserve">, ETI and Staff agreed to classify 80% of the costs of </w:t>
      </w:r>
      <w:r w:rsidR="00D37728">
        <w:t>the database</w:t>
      </w:r>
      <w:r>
        <w:t xml:space="preserve"> as administrative costs and 20% as R&amp;D costs.</w:t>
      </w:r>
    </w:p>
    <w:p w14:paraId="63894601" w14:textId="77777777" w:rsidR="005D3321" w:rsidRDefault="005D3321" w:rsidP="005D3321">
      <w:pPr>
        <w:pStyle w:val="answer"/>
      </w:pPr>
    </w:p>
    <w:p w14:paraId="244F8F53" w14:textId="77777777" w:rsidR="005D3321" w:rsidRPr="008956A8" w:rsidRDefault="005D3321" w:rsidP="00A95F91">
      <w:pPr>
        <w:pStyle w:val="EntergyQuestion"/>
      </w:pPr>
      <w:r w:rsidRPr="008956A8">
        <w:t>DO TH</w:t>
      </w:r>
      <w:r>
        <w:t>e company’s PROJECTED 2019</w:t>
      </w:r>
      <w:r w:rsidRPr="008956A8">
        <w:t xml:space="preserve"> </w:t>
      </w:r>
      <w:r>
        <w:t xml:space="preserve">administrative costs </w:t>
      </w:r>
      <w:r w:rsidRPr="008956A8">
        <w:t>INCLUDE ALL COSTS FOR THE DISSEMINATION OF INFORMATION AND OUTREACH?</w:t>
      </w:r>
    </w:p>
    <w:p w14:paraId="1B3A1967" w14:textId="77777777" w:rsidR="00E36A9F" w:rsidRDefault="005D3321" w:rsidP="00E36A9F">
      <w:pPr>
        <w:pStyle w:val="Answer0"/>
      </w:pPr>
      <w:r w:rsidRPr="008956A8">
        <w:t>A.</w:t>
      </w:r>
      <w:r w:rsidRPr="008956A8">
        <w:tab/>
        <w:t>Yes.</w:t>
      </w:r>
    </w:p>
    <w:p w14:paraId="1EED4B61" w14:textId="77777777" w:rsidR="00965147" w:rsidRDefault="00965147" w:rsidP="00E36A9F">
      <w:pPr>
        <w:pStyle w:val="Answer0"/>
      </w:pPr>
    </w:p>
    <w:p w14:paraId="10717C3E" w14:textId="77777777" w:rsidR="005D3321" w:rsidRPr="008956A8" w:rsidRDefault="005D3321" w:rsidP="00965147">
      <w:pPr>
        <w:pStyle w:val="EntergyQuestion"/>
      </w:pPr>
      <w:r>
        <w:t>PLEASE DESCRIBE</w:t>
      </w:r>
      <w:r w:rsidRPr="008956A8">
        <w:t xml:space="preserve"> THE COMPANY</w:t>
      </w:r>
      <w:r>
        <w:t>’s</w:t>
      </w:r>
      <w:r w:rsidRPr="008956A8">
        <w:t xml:space="preserve"> </w:t>
      </w:r>
      <w:r>
        <w:t>ACTUAL administRative costs for its 2017 ENERGY EFFICIENCY PROGRAMS.</w:t>
      </w:r>
    </w:p>
    <w:p w14:paraId="6CB80C3F" w14:textId="77777777" w:rsidR="005D3321" w:rsidRDefault="005D3321" w:rsidP="003458D7">
      <w:pPr>
        <w:pStyle w:val="Answer0"/>
        <w:numPr>
          <w:ilvl w:val="0"/>
          <w:numId w:val="15"/>
        </w:numPr>
        <w:ind w:hanging="720"/>
      </w:pPr>
      <w:r>
        <w:t>Tables 9 and 10 of Exhibit JKC-1 shows the Company’s actual administrative costs</w:t>
      </w:r>
      <w:r w:rsidR="00914E42">
        <w:t xml:space="preserve"> in 2017</w:t>
      </w:r>
      <w:r>
        <w:t xml:space="preserve">.  The requested costs in this case include only costs that are recoverable under </w:t>
      </w:r>
      <w:r w:rsidRPr="001A2E3B">
        <w:t>16 TAC §</w:t>
      </w:r>
      <w:r>
        <w:t xml:space="preserve"> 25.181(i)(1).  The administrative costs are comprised of costs that are necessary and appropriate for successful program implementation.  These costs include Company labor costs charged to specific energy efficiency programs or in support of the Company’s programs in general, as well as information and outreach programs designed to explain the Company’s energy efficiency programs and improve customer awareness of the programs and measures.  Additional detail regarding these costs is provided in my workpapers.  </w:t>
      </w:r>
    </w:p>
    <w:p w14:paraId="6BBAAFCA" w14:textId="77777777" w:rsidR="00E36A9F" w:rsidRPr="00070D63" w:rsidRDefault="00E36A9F" w:rsidP="00965147">
      <w:pPr>
        <w:pStyle w:val="EntergyQuestion"/>
      </w:pPr>
      <w:r w:rsidRPr="00070D63">
        <w:lastRenderedPageBreak/>
        <w:t>ARE THE</w:t>
      </w:r>
      <w:r w:rsidR="00B043EE" w:rsidRPr="00070D63">
        <w:t xml:space="preserve"> company’s </w:t>
      </w:r>
      <w:r w:rsidR="00704A62" w:rsidRPr="00070D63">
        <w:t>201</w:t>
      </w:r>
      <w:r w:rsidR="00C5050A">
        <w:t>9</w:t>
      </w:r>
      <w:r w:rsidR="00C1448B" w:rsidRPr="00070D63">
        <w:t xml:space="preserve"> and 201</w:t>
      </w:r>
      <w:r w:rsidR="00C5050A">
        <w:t>7</w:t>
      </w:r>
      <w:r w:rsidR="00704A62" w:rsidRPr="00A33242">
        <w:t xml:space="preserve"> </w:t>
      </w:r>
      <w:r w:rsidR="00B043EE" w:rsidRPr="00A33242">
        <w:t>administrative</w:t>
      </w:r>
      <w:r w:rsidRPr="00A33242">
        <w:t xml:space="preserve"> COSTS REASONABLE?</w:t>
      </w:r>
    </w:p>
    <w:p w14:paraId="73F6CF97" w14:textId="77777777" w:rsidR="00672944" w:rsidRDefault="00692569" w:rsidP="003458D7">
      <w:pPr>
        <w:pStyle w:val="Answer0"/>
        <w:numPr>
          <w:ilvl w:val="0"/>
          <w:numId w:val="10"/>
        </w:numPr>
        <w:ind w:hanging="720"/>
      </w:pPr>
      <w:r w:rsidRPr="00070D63">
        <w:t>Yes</w:t>
      </w:r>
      <w:r w:rsidR="00672944">
        <w:t>, and they are also consistent with the spending caps for administrative costs in the Commission’s rules</w:t>
      </w:r>
      <w:r w:rsidRPr="00070D63">
        <w:t xml:space="preserve">.  </w:t>
      </w:r>
      <w:r w:rsidR="00672944" w:rsidRPr="00070D63">
        <w:t xml:space="preserve">Under </w:t>
      </w:r>
      <w:r w:rsidR="00672944" w:rsidRPr="001A2E3B">
        <w:t>16 TAC §</w:t>
      </w:r>
      <w:r w:rsidR="00672944">
        <w:t> </w:t>
      </w:r>
      <w:r w:rsidR="00672944" w:rsidRPr="00070D63">
        <w:t xml:space="preserve">25.181(i), a utility may recover its administrative costs to the extent these costs do not exceed </w:t>
      </w:r>
      <w:r w:rsidR="00672944">
        <w:t>15</w:t>
      </w:r>
      <w:r w:rsidR="00672944" w:rsidRPr="00070D63">
        <w:t>% of the utility’s total program costs and to the extent the costs</w:t>
      </w:r>
      <w:r w:rsidR="00D37728" w:rsidRPr="00070D63">
        <w:t>, including R&amp;D,</w:t>
      </w:r>
      <w:r w:rsidR="00672944" w:rsidRPr="00070D63">
        <w:t xml:space="preserve"> do not exceed </w:t>
      </w:r>
      <w:r w:rsidR="00672944">
        <w:t>20</w:t>
      </w:r>
      <w:r w:rsidR="00672944" w:rsidRPr="00070D63">
        <w:t>% of the total program costs.</w:t>
      </w:r>
      <w:r w:rsidR="00BB605F">
        <w:rPr>
          <w:rStyle w:val="FootnoteReference"/>
        </w:rPr>
        <w:footnoteReference w:id="3"/>
      </w:r>
      <w:r w:rsidR="00672944" w:rsidRPr="00070D63">
        <w:t xml:space="preserve">  </w:t>
      </w:r>
    </w:p>
    <w:p w14:paraId="5E86D3C2" w14:textId="505F1F1D" w:rsidR="003E2403" w:rsidRDefault="00672944" w:rsidP="00672944">
      <w:pPr>
        <w:pStyle w:val="Answer0"/>
        <w:ind w:firstLine="0"/>
      </w:pPr>
      <w:r>
        <w:tab/>
      </w:r>
      <w:r w:rsidR="009D2B1C" w:rsidRPr="00070D63">
        <w:t xml:space="preserve">ETI’s </w:t>
      </w:r>
      <w:r w:rsidR="003E15B3">
        <w:t>project</w:t>
      </w:r>
      <w:r>
        <w:t>ed</w:t>
      </w:r>
      <w:r w:rsidR="003E15B3">
        <w:t xml:space="preserve"> </w:t>
      </w:r>
      <w:r w:rsidR="00704A62" w:rsidRPr="00070D63">
        <w:t>201</w:t>
      </w:r>
      <w:r w:rsidR="00C5050A">
        <w:t>9</w:t>
      </w:r>
      <w:r w:rsidR="00704A62" w:rsidRPr="00070D63">
        <w:t xml:space="preserve"> </w:t>
      </w:r>
      <w:r w:rsidR="00FD2DE6" w:rsidRPr="00070D63">
        <w:t xml:space="preserve">administrative </w:t>
      </w:r>
      <w:r w:rsidR="009D2B1C" w:rsidRPr="00070D63">
        <w:t>cost</w:t>
      </w:r>
      <w:r w:rsidR="003E15B3">
        <w:t>s</w:t>
      </w:r>
      <w:r w:rsidR="009D2B1C" w:rsidRPr="00070D63">
        <w:t xml:space="preserve"> </w:t>
      </w:r>
      <w:r w:rsidR="00692569" w:rsidRPr="00070D63">
        <w:t xml:space="preserve">total </w:t>
      </w:r>
      <w:r w:rsidR="003323C9">
        <w:t>10.36</w:t>
      </w:r>
      <w:r w:rsidR="008E384C">
        <w:t>%</w:t>
      </w:r>
      <w:r w:rsidR="00692569" w:rsidRPr="00070D63">
        <w:t xml:space="preserve"> of total projected 201</w:t>
      </w:r>
      <w:r w:rsidR="00C5050A">
        <w:t>9</w:t>
      </w:r>
      <w:r w:rsidR="00692569" w:rsidRPr="00070D63">
        <w:t xml:space="preserve"> program year costs identified in Table 6 of Exhibit JKC-1.  </w:t>
      </w:r>
      <w:r w:rsidR="000E034C" w:rsidRPr="000E034C">
        <w:t>When R&amp;D costs</w:t>
      </w:r>
      <w:r w:rsidR="00FD368D">
        <w:t xml:space="preserve"> are included, the costs equal</w:t>
      </w:r>
      <w:r w:rsidR="000E034C" w:rsidRPr="000E034C">
        <w:t xml:space="preserve"> </w:t>
      </w:r>
      <w:r w:rsidR="003323C9">
        <w:t>10.63</w:t>
      </w:r>
      <w:r w:rsidR="000E034C">
        <w:t>%</w:t>
      </w:r>
      <w:r w:rsidR="000E034C" w:rsidRPr="000E034C">
        <w:t xml:space="preserve"> of total program costs.  </w:t>
      </w:r>
      <w:r w:rsidR="00692569" w:rsidRPr="00070D63">
        <w:t xml:space="preserve">The projections </w:t>
      </w:r>
      <w:r w:rsidR="009D2B1C" w:rsidRPr="00070D63">
        <w:t xml:space="preserve">are </w:t>
      </w:r>
      <w:r w:rsidR="009E0E95" w:rsidRPr="00070D63">
        <w:t>consistent with the Commission cap on administrative costs as well as</w:t>
      </w:r>
      <w:r w:rsidR="009D2B1C" w:rsidRPr="00070D63">
        <w:t xml:space="preserve"> the historic levels of costs the Company has incurred to manage its energy efficiency programs.  </w:t>
      </w:r>
    </w:p>
    <w:p w14:paraId="757695B6" w14:textId="59CFC42B" w:rsidR="00E354D5" w:rsidRDefault="003E2403" w:rsidP="000300CF">
      <w:pPr>
        <w:pStyle w:val="Answer0"/>
        <w:ind w:firstLine="0"/>
      </w:pPr>
      <w:r>
        <w:tab/>
      </w:r>
      <w:r w:rsidR="005338C7" w:rsidRPr="00070D63">
        <w:t xml:space="preserve">The Company’s </w:t>
      </w:r>
      <w:r w:rsidR="003E15B3">
        <w:t xml:space="preserve">actual </w:t>
      </w:r>
      <w:r w:rsidR="005338C7" w:rsidRPr="00070D63">
        <w:t>201</w:t>
      </w:r>
      <w:r w:rsidR="00C5050A">
        <w:t>7</w:t>
      </w:r>
      <w:r w:rsidR="005338C7" w:rsidRPr="00070D63">
        <w:t xml:space="preserve"> administrative costs</w:t>
      </w:r>
      <w:r w:rsidR="00CD749D" w:rsidRPr="00CD749D">
        <w:t xml:space="preserve"> are </w:t>
      </w:r>
      <w:r w:rsidR="00CD749D">
        <w:t xml:space="preserve">also </w:t>
      </w:r>
      <w:r w:rsidR="00CD749D" w:rsidRPr="00CD749D">
        <w:t xml:space="preserve">consistent with the Commission cap on administrative </w:t>
      </w:r>
      <w:r w:rsidR="00FD368D">
        <w:t>spending</w:t>
      </w:r>
      <w:r w:rsidR="00CD749D">
        <w:t>.</w:t>
      </w:r>
      <w:r w:rsidR="005338C7" w:rsidRPr="00070D63">
        <w:t xml:space="preserve"> </w:t>
      </w:r>
      <w:r w:rsidR="00CD749D">
        <w:t xml:space="preserve"> I</w:t>
      </w:r>
      <w:r w:rsidR="005338C7" w:rsidRPr="00070D63">
        <w:t xml:space="preserve">ncluding the </w:t>
      </w:r>
      <w:r w:rsidR="00A04236">
        <w:t xml:space="preserve">ETI </w:t>
      </w:r>
      <w:r w:rsidR="005338C7" w:rsidRPr="00070D63">
        <w:t xml:space="preserve">costs of last year’s EECRF proceeding, </w:t>
      </w:r>
      <w:r w:rsidR="000B09C6">
        <w:t>the 201</w:t>
      </w:r>
      <w:r w:rsidR="00C5050A">
        <w:t>7</w:t>
      </w:r>
      <w:r w:rsidR="00CD749D">
        <w:t xml:space="preserve"> administrative costs </w:t>
      </w:r>
      <w:r w:rsidR="00FD368D">
        <w:t>equal</w:t>
      </w:r>
      <w:r w:rsidR="00612EDC">
        <w:t xml:space="preserve"> </w:t>
      </w:r>
      <w:r w:rsidR="00905BE4">
        <w:t>8.</w:t>
      </w:r>
      <w:r w:rsidR="008E384C">
        <w:t>32</w:t>
      </w:r>
      <w:r w:rsidR="005338C7" w:rsidRPr="00070D63">
        <w:t>% of total program costs.</w:t>
      </w:r>
      <w:r w:rsidR="007040DA" w:rsidRPr="00070D63">
        <w:t xml:space="preserve">  When R&amp;D costs are included</w:t>
      </w:r>
      <w:r w:rsidR="00A04236">
        <w:t xml:space="preserve"> as well</w:t>
      </w:r>
      <w:r w:rsidR="00FD368D">
        <w:t>, the costs equal</w:t>
      </w:r>
      <w:r w:rsidR="007040DA" w:rsidRPr="00070D63">
        <w:t xml:space="preserve"> </w:t>
      </w:r>
      <w:r w:rsidR="008E384C">
        <w:t>8.71</w:t>
      </w:r>
      <w:r w:rsidR="007040DA" w:rsidRPr="00070D63">
        <w:t>% of total program costs.</w:t>
      </w:r>
      <w:r w:rsidR="005338C7" w:rsidRPr="00070D63">
        <w:t xml:space="preserve">  </w:t>
      </w:r>
      <w:r w:rsidR="00DB78CB" w:rsidRPr="00070D63">
        <w:t xml:space="preserve">With the </w:t>
      </w:r>
      <w:r w:rsidR="00672944">
        <w:t xml:space="preserve">actual and projected amounts </w:t>
      </w:r>
      <w:r w:rsidR="00DB78CB" w:rsidRPr="00070D63">
        <w:t xml:space="preserve">being under the </w:t>
      </w:r>
      <w:r w:rsidR="00700CBC" w:rsidRPr="00070D63">
        <w:t>prescribed caps</w:t>
      </w:r>
      <w:r w:rsidR="00173E59">
        <w:t xml:space="preserve">, </w:t>
      </w:r>
      <w:r w:rsidR="00672944">
        <w:t>the Company’s</w:t>
      </w:r>
      <w:r w:rsidR="008F5F68">
        <w:t xml:space="preserve"> EECRF costs present a reasonable level of administrative </w:t>
      </w:r>
      <w:r w:rsidR="00700CBC">
        <w:t xml:space="preserve">and R&amp;D </w:t>
      </w:r>
      <w:r w:rsidR="008F5F68">
        <w:t xml:space="preserve">costs. </w:t>
      </w:r>
    </w:p>
    <w:p w14:paraId="615A57F5" w14:textId="77777777" w:rsidR="00802DD5" w:rsidRDefault="00802DD5" w:rsidP="00802DD5">
      <w:pPr>
        <w:pStyle w:val="EntergyQuestion"/>
      </w:pPr>
      <w:r>
        <w:lastRenderedPageBreak/>
        <w:t xml:space="preserve">ARE THE Company’s </w:t>
      </w:r>
      <w:r w:rsidR="0056236E">
        <w:t xml:space="preserve">TOTAL </w:t>
      </w:r>
      <w:r>
        <w:t>201</w:t>
      </w:r>
      <w:r w:rsidR="00C5050A">
        <w:t>9</w:t>
      </w:r>
      <w:r>
        <w:t xml:space="preserve"> projected energy efficiency COSTS REASONABLE?</w:t>
      </w:r>
    </w:p>
    <w:p w14:paraId="61ED411F" w14:textId="77777777" w:rsidR="00802DD5" w:rsidRPr="00E05F32" w:rsidRDefault="00802DD5" w:rsidP="00E25E19">
      <w:pPr>
        <w:pStyle w:val="ListParagraph"/>
        <w:numPr>
          <w:ilvl w:val="0"/>
          <w:numId w:val="13"/>
        </w:numPr>
        <w:tabs>
          <w:tab w:val="left" w:pos="1440"/>
        </w:tabs>
        <w:spacing w:line="480" w:lineRule="auto"/>
        <w:ind w:hanging="720"/>
        <w:jc w:val="both"/>
        <w:rPr>
          <w:rFonts w:cs="Arial"/>
        </w:rPr>
      </w:pPr>
      <w:r w:rsidRPr="00E05F32">
        <w:rPr>
          <w:rFonts w:cs="Arial"/>
        </w:rPr>
        <w:t xml:space="preserve">Yes.  The </w:t>
      </w:r>
      <w:r w:rsidR="00E03531" w:rsidRPr="00E05F32">
        <w:rPr>
          <w:rFonts w:cs="Arial"/>
        </w:rPr>
        <w:t xml:space="preserve">projected costs of the </w:t>
      </w:r>
      <w:r w:rsidRPr="00E05F32">
        <w:rPr>
          <w:rFonts w:cs="Arial"/>
        </w:rPr>
        <w:t>Company’s energy efficiency programs</w:t>
      </w:r>
      <w:r w:rsidR="00E03531" w:rsidRPr="00E05F32">
        <w:rPr>
          <w:rFonts w:cs="Arial"/>
        </w:rPr>
        <w:t xml:space="preserve"> are develo</w:t>
      </w:r>
      <w:r w:rsidR="005332ED" w:rsidRPr="00E05F32">
        <w:rPr>
          <w:rFonts w:cs="Arial"/>
        </w:rPr>
        <w:t>p</w:t>
      </w:r>
      <w:r w:rsidR="00E03531" w:rsidRPr="00E05F32">
        <w:rPr>
          <w:rFonts w:cs="Arial"/>
        </w:rPr>
        <w:t>ed based on the experience of myself and my energy efficiency team with input from our consultants and vendors, and the costs</w:t>
      </w:r>
      <w:r w:rsidRPr="00E05F32">
        <w:rPr>
          <w:rFonts w:cs="Arial"/>
        </w:rPr>
        <w:t xml:space="preserve"> </w:t>
      </w:r>
      <w:r w:rsidR="00277071" w:rsidRPr="00E05F32">
        <w:rPr>
          <w:rFonts w:cs="Arial"/>
        </w:rPr>
        <w:t xml:space="preserve">are under the cost caps as shown </w:t>
      </w:r>
      <w:r w:rsidR="00673EEE" w:rsidRPr="00E05F32">
        <w:rPr>
          <w:rFonts w:cs="Arial"/>
        </w:rPr>
        <w:t xml:space="preserve">on page 1 of </w:t>
      </w:r>
      <w:r w:rsidR="00277071" w:rsidRPr="00E05F32">
        <w:rPr>
          <w:rFonts w:cs="Arial"/>
        </w:rPr>
        <w:t xml:space="preserve">Exhibit </w:t>
      </w:r>
      <w:r w:rsidR="00773610">
        <w:rPr>
          <w:rFonts w:cs="Arial"/>
        </w:rPr>
        <w:t>JCL</w:t>
      </w:r>
      <w:r w:rsidR="005610AD" w:rsidRPr="00E05F32">
        <w:rPr>
          <w:rFonts w:cs="Arial"/>
        </w:rPr>
        <w:t>-1</w:t>
      </w:r>
      <w:r w:rsidR="00277071" w:rsidRPr="00E05F32">
        <w:rPr>
          <w:rFonts w:cs="Arial"/>
        </w:rPr>
        <w:t xml:space="preserve"> sponsored by </w:t>
      </w:r>
      <w:r w:rsidR="006F0CFB">
        <w:rPr>
          <w:rFonts w:cs="Arial"/>
        </w:rPr>
        <w:t>Company</w:t>
      </w:r>
      <w:r w:rsidR="00277071" w:rsidRPr="00E05F32">
        <w:rPr>
          <w:rFonts w:cs="Arial"/>
        </w:rPr>
        <w:t xml:space="preserve"> witness </w:t>
      </w:r>
      <w:r w:rsidR="00773610">
        <w:rPr>
          <w:rFonts w:cs="Arial"/>
        </w:rPr>
        <w:t>Landry</w:t>
      </w:r>
      <w:r w:rsidR="00091A5C" w:rsidRPr="00E05F32">
        <w:rPr>
          <w:rFonts w:cs="Arial"/>
        </w:rPr>
        <w:t>.</w:t>
      </w:r>
    </w:p>
    <w:p w14:paraId="65E82A69" w14:textId="77777777" w:rsidR="00E05F32" w:rsidRDefault="00E05F32" w:rsidP="00E05F32">
      <w:pPr>
        <w:pStyle w:val="ListParagraph"/>
        <w:tabs>
          <w:tab w:val="left" w:pos="1440"/>
        </w:tabs>
        <w:spacing w:line="480" w:lineRule="auto"/>
        <w:jc w:val="both"/>
        <w:rPr>
          <w:rFonts w:cs="Arial"/>
        </w:rPr>
      </w:pPr>
    </w:p>
    <w:p w14:paraId="16AFEA6B" w14:textId="77777777" w:rsidR="00E05F32" w:rsidRDefault="00E05F32" w:rsidP="001F647A">
      <w:pPr>
        <w:pStyle w:val="EntergyHeading2"/>
      </w:pPr>
      <w:bookmarkStart w:id="14" w:name="_Toc512604882"/>
      <w:r w:rsidRPr="003342F5">
        <w:t>EM&amp;V Program and Costs</w:t>
      </w:r>
      <w:bookmarkEnd w:id="14"/>
    </w:p>
    <w:p w14:paraId="75C0D067" w14:textId="77777777" w:rsidR="00E05F32" w:rsidRDefault="00E05F32" w:rsidP="00965147">
      <w:pPr>
        <w:pStyle w:val="EntergyQuestion"/>
      </w:pPr>
      <w:r>
        <w:t>PLEASE DESCRIBE THE STATEWIDE EM&amp;V PROGRAM</w:t>
      </w:r>
      <w:r w:rsidR="0056236E">
        <w:t xml:space="preserve"> AND ITS REVIEW OF ETI’S ENERGY EFFICIENCY PROGRAMS</w:t>
      </w:r>
      <w:r>
        <w:t>.</w:t>
      </w:r>
    </w:p>
    <w:p w14:paraId="0107EED7" w14:textId="77777777" w:rsidR="00E05F32" w:rsidRDefault="00E05F32" w:rsidP="00E05F32">
      <w:pPr>
        <w:spacing w:line="480" w:lineRule="auto"/>
        <w:ind w:left="720" w:hanging="720"/>
        <w:jc w:val="both"/>
        <w:rPr>
          <w:rFonts w:cs="Arial"/>
        </w:rPr>
      </w:pPr>
      <w:r>
        <w:rPr>
          <w:rFonts w:cs="Arial"/>
        </w:rPr>
        <w:t>A.</w:t>
      </w:r>
      <w:r>
        <w:rPr>
          <w:rFonts w:cs="Arial"/>
        </w:rPr>
        <w:tab/>
        <w:t xml:space="preserve">Pursuant to </w:t>
      </w:r>
      <w:r w:rsidRPr="00F328C0">
        <w:rPr>
          <w:rFonts w:cs="Arial"/>
        </w:rPr>
        <w:t>16 TAC §</w:t>
      </w:r>
      <w:r>
        <w:rPr>
          <w:rFonts w:cs="Arial"/>
        </w:rPr>
        <w:t xml:space="preserve"> 25.181(q), the Commission selected Tetra Tech, Inc. to act as the Commission’s EM&amp;V contractor.  The EM&amp;V contractor operates under the Commission’s supervision and oversight, and offers independent analysis to the Commission in order to assist in making decisions in the public interest. </w:t>
      </w:r>
    </w:p>
    <w:p w14:paraId="2862657B" w14:textId="77777777" w:rsidR="00E05F32" w:rsidRDefault="00E05F32" w:rsidP="00E05F32">
      <w:pPr>
        <w:spacing w:line="480" w:lineRule="auto"/>
        <w:ind w:left="720" w:firstLine="720"/>
        <w:jc w:val="both"/>
        <w:rPr>
          <w:rFonts w:cs="Arial"/>
        </w:rPr>
      </w:pPr>
      <w:r>
        <w:rPr>
          <w:rFonts w:cs="Arial"/>
        </w:rPr>
        <w:t>Under the oversight of the Commission Staff and with the assistance of utilities and other parties, the EM&amp;V contractor evaluates specific programs and the portfolio of programs for each utility.  EM&amp;V objectives include:  (1) documenting the impacts of the utilities’ individual energy efficiency and load management portfolios, comparing their performance with established goals, and determining cost-effectiveness; (2) providing feedback for the Commission, Commission Staff, utilities, and other stakeholders on program portfolio performance; and (3) providing input into the utilities’ and ERCOT’s planning activities.</w:t>
      </w:r>
    </w:p>
    <w:p w14:paraId="61DBDC13" w14:textId="77777777" w:rsidR="00E05F32" w:rsidRDefault="00E05F32" w:rsidP="00E05F32">
      <w:pPr>
        <w:spacing w:line="480" w:lineRule="auto"/>
        <w:ind w:left="720" w:firstLine="630"/>
        <w:jc w:val="both"/>
        <w:rPr>
          <w:rFonts w:cs="Arial"/>
        </w:rPr>
      </w:pPr>
      <w:r w:rsidRPr="00DA45EE">
        <w:rPr>
          <w:rFonts w:cs="Arial"/>
        </w:rPr>
        <w:lastRenderedPageBreak/>
        <w:t>Another major objective of the EM&amp;V contractor is to develop a Texas Technical Re</w:t>
      </w:r>
      <w:r>
        <w:rPr>
          <w:rFonts w:cs="Arial"/>
        </w:rPr>
        <w:t>ference</w:t>
      </w:r>
      <w:r w:rsidRPr="00DA45EE">
        <w:rPr>
          <w:rFonts w:cs="Arial"/>
        </w:rPr>
        <w:t xml:space="preserve"> Manual (</w:t>
      </w:r>
      <w:r>
        <w:rPr>
          <w:rFonts w:cs="Arial"/>
        </w:rPr>
        <w:t>“</w:t>
      </w:r>
      <w:r w:rsidRPr="00DA45EE">
        <w:rPr>
          <w:rFonts w:cs="Arial"/>
        </w:rPr>
        <w:t>TRM</w:t>
      </w:r>
      <w:r>
        <w:rPr>
          <w:rFonts w:cs="Arial"/>
        </w:rPr>
        <w:t>”</w:t>
      </w:r>
      <w:r w:rsidRPr="00DA45EE">
        <w:rPr>
          <w:rFonts w:cs="Arial"/>
        </w:rPr>
        <w:t>).  The TRM contain</w:t>
      </w:r>
      <w:r>
        <w:rPr>
          <w:rFonts w:cs="Arial"/>
        </w:rPr>
        <w:t>s</w:t>
      </w:r>
      <w:r w:rsidRPr="00DA45EE">
        <w:rPr>
          <w:rFonts w:cs="Arial"/>
        </w:rPr>
        <w:t xml:space="preserve"> existing deemed savings manuals, </w:t>
      </w:r>
      <w:r>
        <w:rPr>
          <w:rFonts w:cs="Arial"/>
        </w:rPr>
        <w:t xml:space="preserve">standard EM&amp;V </w:t>
      </w:r>
      <w:r w:rsidRPr="00DA45EE">
        <w:rPr>
          <w:rFonts w:cs="Arial"/>
        </w:rPr>
        <w:t xml:space="preserve">protocols, and work papers used to develop the TRM. The TRM is available to the public and can be found </w:t>
      </w:r>
      <w:r>
        <w:rPr>
          <w:rFonts w:cs="Arial"/>
        </w:rPr>
        <w:t>on the PUCT Interchange under</w:t>
      </w:r>
      <w:r w:rsidRPr="00DA45EE">
        <w:rPr>
          <w:rFonts w:cs="Arial"/>
        </w:rPr>
        <w:t xml:space="preserve"> Project N</w:t>
      </w:r>
      <w:r>
        <w:rPr>
          <w:rFonts w:cs="Arial"/>
        </w:rPr>
        <w:t>o.</w:t>
      </w:r>
      <w:r w:rsidRPr="00DA45EE">
        <w:rPr>
          <w:rFonts w:cs="Arial"/>
        </w:rPr>
        <w:t xml:space="preserve"> </w:t>
      </w:r>
      <w:r>
        <w:rPr>
          <w:rFonts w:cs="Arial"/>
        </w:rPr>
        <w:t>45019</w:t>
      </w:r>
      <w:r w:rsidRPr="00DA45EE">
        <w:rPr>
          <w:rFonts w:cs="Arial"/>
        </w:rPr>
        <w:t>.</w:t>
      </w:r>
      <w:r>
        <w:rPr>
          <w:rFonts w:cs="Arial"/>
        </w:rPr>
        <w:t xml:space="preserve">  </w:t>
      </w:r>
    </w:p>
    <w:p w14:paraId="4A96B9AE" w14:textId="77777777" w:rsidR="00E05F32" w:rsidRDefault="00E05F32" w:rsidP="00E05F32">
      <w:pPr>
        <w:spacing w:line="480" w:lineRule="auto"/>
        <w:ind w:left="720" w:firstLine="720"/>
        <w:jc w:val="both"/>
        <w:rPr>
          <w:rFonts w:cs="Arial"/>
        </w:rPr>
      </w:pPr>
      <w:r>
        <w:rPr>
          <w:rFonts w:cs="Arial"/>
        </w:rPr>
        <w:t xml:space="preserve">The contractor’s evaluation of ETI’s 2016 programs has been completed </w:t>
      </w:r>
      <w:r w:rsidRPr="00AD08C6">
        <w:rPr>
          <w:rFonts w:cs="Arial"/>
        </w:rPr>
        <w:t>and is included in my work papers</w:t>
      </w:r>
      <w:r>
        <w:rPr>
          <w:rFonts w:cs="Arial"/>
        </w:rPr>
        <w:t xml:space="preserve">.  ETI’s 2016 programs were </w:t>
      </w:r>
      <w:r w:rsidR="006803D9">
        <w:rPr>
          <w:rFonts w:cs="Arial"/>
        </w:rPr>
        <w:t xml:space="preserve">all </w:t>
      </w:r>
      <w:r>
        <w:rPr>
          <w:rFonts w:cs="Arial"/>
        </w:rPr>
        <w:t xml:space="preserve">determined to be cost effective, with the average cost effectiveness rate of </w:t>
      </w:r>
      <w:r w:rsidR="00630259">
        <w:rPr>
          <w:rFonts w:cs="Arial"/>
        </w:rPr>
        <w:t>3.60</w:t>
      </w:r>
      <w:r>
        <w:rPr>
          <w:rFonts w:cs="Arial"/>
        </w:rPr>
        <w:t>.  The 2017 program portfolio is still under review from the EM&amp;V contractor</w:t>
      </w:r>
      <w:r w:rsidR="00AC2C01">
        <w:rPr>
          <w:rFonts w:cs="Arial"/>
        </w:rPr>
        <w:t xml:space="preserve">, but the </w:t>
      </w:r>
      <w:r w:rsidR="00AE61F8">
        <w:rPr>
          <w:rFonts w:cs="Arial"/>
        </w:rPr>
        <w:t xml:space="preserve">initial calculation of </w:t>
      </w:r>
      <w:r w:rsidR="00AC2C01">
        <w:rPr>
          <w:rFonts w:cs="Arial"/>
        </w:rPr>
        <w:t xml:space="preserve">cost effectiveness </w:t>
      </w:r>
      <w:r w:rsidR="006803D9">
        <w:rPr>
          <w:rFonts w:cs="Arial"/>
        </w:rPr>
        <w:t xml:space="preserve">rate </w:t>
      </w:r>
      <w:r w:rsidR="00AC2C01">
        <w:rPr>
          <w:rFonts w:cs="Arial"/>
        </w:rPr>
        <w:t>is 3.1</w:t>
      </w:r>
      <w:r w:rsidR="00AE61F8">
        <w:rPr>
          <w:rFonts w:cs="Arial"/>
        </w:rPr>
        <w:t xml:space="preserve">, which is shown in my Exhibit </w:t>
      </w:r>
      <w:r w:rsidR="003577F3">
        <w:rPr>
          <w:rFonts w:cs="Arial"/>
        </w:rPr>
        <w:t>JKC</w:t>
      </w:r>
      <w:r w:rsidR="00AE61F8">
        <w:rPr>
          <w:rFonts w:cs="Arial"/>
        </w:rPr>
        <w:t>-9.</w:t>
      </w:r>
    </w:p>
    <w:p w14:paraId="135E123E" w14:textId="77777777" w:rsidR="00E05F32" w:rsidRDefault="00E05F32" w:rsidP="00E05F32">
      <w:pPr>
        <w:spacing w:line="480" w:lineRule="auto"/>
        <w:ind w:left="720" w:hanging="720"/>
        <w:jc w:val="both"/>
        <w:rPr>
          <w:rFonts w:cs="Arial"/>
        </w:rPr>
      </w:pPr>
    </w:p>
    <w:p w14:paraId="1AEE99AF" w14:textId="77777777" w:rsidR="00E05F32" w:rsidRDefault="00E05F32" w:rsidP="00965147">
      <w:pPr>
        <w:pStyle w:val="EntergyQuestion"/>
      </w:pPr>
      <w:r>
        <w:t>WHAT ARE ETI’S EM&amp;V COSTS AND HOW WERE THE EM&amp;V COSTS ALLOCATED TO THE RATE CLASSES?</w:t>
      </w:r>
    </w:p>
    <w:p w14:paraId="4E8A9B26" w14:textId="77777777" w:rsidR="00E05F32" w:rsidRPr="0061013A" w:rsidRDefault="00E05F32" w:rsidP="00E05F32">
      <w:pPr>
        <w:tabs>
          <w:tab w:val="left" w:pos="1440"/>
        </w:tabs>
        <w:spacing w:line="480" w:lineRule="auto"/>
        <w:ind w:left="720" w:hanging="720"/>
        <w:jc w:val="both"/>
        <w:rPr>
          <w:rFonts w:cs="Arial"/>
        </w:rPr>
      </w:pPr>
      <w:r>
        <w:rPr>
          <w:rFonts w:cs="Arial"/>
        </w:rPr>
        <w:t>A.</w:t>
      </w:r>
      <w:r>
        <w:rPr>
          <w:rFonts w:cs="Arial"/>
        </w:rPr>
        <w:tab/>
      </w:r>
      <w:r w:rsidRPr="0061013A">
        <w:rPr>
          <w:rFonts w:cs="Arial"/>
        </w:rPr>
        <w:t xml:space="preserve">Tetra Tech, the EM&amp;V contractor, bills ETI monthly for ETI’s portion of the statewide EM&amp;V program.  </w:t>
      </w:r>
      <w:r>
        <w:rPr>
          <w:rFonts w:cs="Arial"/>
        </w:rPr>
        <w:t>E</w:t>
      </w:r>
      <w:r w:rsidR="00394921">
        <w:rPr>
          <w:rFonts w:cs="Arial"/>
        </w:rPr>
        <w:t>TI’</w:t>
      </w:r>
      <w:r w:rsidRPr="00A65746">
        <w:rPr>
          <w:rFonts w:cs="Arial"/>
        </w:rPr>
        <w:t>s costs in 201</w:t>
      </w:r>
      <w:r>
        <w:rPr>
          <w:rFonts w:cs="Arial"/>
        </w:rPr>
        <w:t>6 and 2017</w:t>
      </w:r>
      <w:r w:rsidRPr="00A65746">
        <w:rPr>
          <w:rFonts w:cs="Arial"/>
        </w:rPr>
        <w:t xml:space="preserve"> for the EM&amp;V contrac</w:t>
      </w:r>
      <w:r w:rsidR="00394921">
        <w:rPr>
          <w:rFonts w:cs="Arial"/>
        </w:rPr>
        <w:t>tor’</w:t>
      </w:r>
      <w:r>
        <w:rPr>
          <w:rFonts w:cs="Arial"/>
        </w:rPr>
        <w:t>s review of ETI</w:t>
      </w:r>
      <w:r w:rsidR="00A66A16">
        <w:rPr>
          <w:rFonts w:cs="Arial"/>
        </w:rPr>
        <w:t>’</w:t>
      </w:r>
      <w:r>
        <w:rPr>
          <w:rFonts w:cs="Arial"/>
        </w:rPr>
        <w:t>s 2016 energ</w:t>
      </w:r>
      <w:r w:rsidRPr="00A65746">
        <w:rPr>
          <w:rFonts w:cs="Arial"/>
        </w:rPr>
        <w:t>y efficiency programs totaled $</w:t>
      </w:r>
      <w:r w:rsidR="00CF41F3">
        <w:rPr>
          <w:rFonts w:cs="Arial"/>
        </w:rPr>
        <w:t>102,491</w:t>
      </w:r>
      <w:r w:rsidRPr="00A65746">
        <w:rPr>
          <w:rFonts w:cs="Arial"/>
        </w:rPr>
        <w:t xml:space="preserve"> as shown in Table 10 of Exhibit JKC-1.</w:t>
      </w:r>
      <w:r>
        <w:rPr>
          <w:rFonts w:cs="Arial"/>
        </w:rPr>
        <w:t xml:space="preserve"> </w:t>
      </w:r>
      <w:r w:rsidR="00394921">
        <w:rPr>
          <w:rFonts w:cs="Arial"/>
        </w:rPr>
        <w:t xml:space="preserve"> </w:t>
      </w:r>
      <w:r w:rsidRPr="00863B75">
        <w:rPr>
          <w:rFonts w:cs="Arial"/>
        </w:rPr>
        <w:t>Tetra Tech also projec</w:t>
      </w:r>
      <w:r>
        <w:rPr>
          <w:rFonts w:cs="Arial"/>
        </w:rPr>
        <w:t xml:space="preserve">ted that its costs for review of </w:t>
      </w:r>
      <w:r w:rsidR="0097153A">
        <w:rPr>
          <w:rFonts w:cs="Arial"/>
        </w:rPr>
        <w:t xml:space="preserve">ETI’s 2018 energy efficiency programs </w:t>
      </w:r>
      <w:r>
        <w:rPr>
          <w:rFonts w:cs="Arial"/>
        </w:rPr>
        <w:t>will be $</w:t>
      </w:r>
      <w:r w:rsidR="00CF41F3">
        <w:rPr>
          <w:rFonts w:cs="Arial"/>
        </w:rPr>
        <w:t>104,402</w:t>
      </w:r>
      <w:r w:rsidR="0097153A">
        <w:rPr>
          <w:rFonts w:cs="Arial"/>
        </w:rPr>
        <w:t xml:space="preserve">, which is shown in </w:t>
      </w:r>
      <w:r w:rsidRPr="0061013A">
        <w:rPr>
          <w:rFonts w:cs="Arial"/>
        </w:rPr>
        <w:t>Exhibit JKC-</w:t>
      </w:r>
      <w:r>
        <w:rPr>
          <w:rFonts w:cs="Arial"/>
        </w:rPr>
        <w:t>6</w:t>
      </w:r>
      <w:r w:rsidR="0097153A">
        <w:rPr>
          <w:rFonts w:cs="Arial"/>
        </w:rPr>
        <w:t xml:space="preserve"> and Table 6 of Exhibit JKC-1</w:t>
      </w:r>
      <w:r w:rsidRPr="0061013A">
        <w:rPr>
          <w:rFonts w:cs="Arial"/>
        </w:rPr>
        <w:t xml:space="preserve">.  </w:t>
      </w:r>
    </w:p>
    <w:p w14:paraId="366EF312" w14:textId="77777777" w:rsidR="00E05F32" w:rsidRDefault="00E05F32" w:rsidP="00E05F32">
      <w:pPr>
        <w:tabs>
          <w:tab w:val="left" w:pos="1440"/>
        </w:tabs>
        <w:spacing w:line="480" w:lineRule="auto"/>
        <w:ind w:left="720" w:hanging="720"/>
        <w:jc w:val="both"/>
        <w:rPr>
          <w:rFonts w:cs="Arial"/>
        </w:rPr>
      </w:pPr>
      <w:r w:rsidRPr="0061013A">
        <w:rPr>
          <w:rFonts w:cs="Arial"/>
        </w:rPr>
        <w:tab/>
      </w:r>
      <w:r w:rsidRPr="0061013A">
        <w:rPr>
          <w:rFonts w:cs="Arial"/>
        </w:rPr>
        <w:tab/>
        <w:t>EM&amp;V costs were allocated to the utilities and the utilities’ various programs per the methodology recommended by the state EM&amp;V evaluation team.  The Company then allocated the costs to the rate classes that received services under each program</w:t>
      </w:r>
      <w:r w:rsidR="006803D9">
        <w:rPr>
          <w:rFonts w:cs="Arial"/>
        </w:rPr>
        <w:t>, as needed,</w:t>
      </w:r>
      <w:r w:rsidRPr="0061013A">
        <w:rPr>
          <w:rFonts w:cs="Arial"/>
        </w:rPr>
        <w:t xml:space="preserve"> using the rate classes’ percentage of </w:t>
      </w:r>
      <w:r w:rsidRPr="0061013A">
        <w:rPr>
          <w:rFonts w:cs="Arial"/>
        </w:rPr>
        <w:lastRenderedPageBreak/>
        <w:t>program incentive costs.  The allocations to programs are shown in Tables 6 and 10 of my Exhibit JKC-1.  The allocations to rate classes are shown are shown in my Exhibit JKC-</w:t>
      </w:r>
      <w:r>
        <w:rPr>
          <w:rFonts w:cs="Arial"/>
        </w:rPr>
        <w:t xml:space="preserve">7 </w:t>
      </w:r>
      <w:r w:rsidRPr="0061013A">
        <w:rPr>
          <w:rFonts w:cs="Arial"/>
        </w:rPr>
        <w:t>(for the projected</w:t>
      </w:r>
      <w:r w:rsidR="00DA6595">
        <w:rPr>
          <w:rFonts w:cs="Arial"/>
        </w:rPr>
        <w:t xml:space="preserve"> </w:t>
      </w:r>
      <w:r>
        <w:rPr>
          <w:rFonts w:cs="Arial"/>
        </w:rPr>
        <w:t xml:space="preserve">EM&amp;V </w:t>
      </w:r>
      <w:r w:rsidRPr="0061013A">
        <w:rPr>
          <w:rFonts w:cs="Arial"/>
        </w:rPr>
        <w:t>costs) and M</w:t>
      </w:r>
      <w:r w:rsidR="000A79BC">
        <w:rPr>
          <w:rFonts w:cs="Arial"/>
        </w:rPr>
        <w:t>s</w:t>
      </w:r>
      <w:r w:rsidRPr="0061013A">
        <w:rPr>
          <w:rFonts w:cs="Arial"/>
        </w:rPr>
        <w:t xml:space="preserve">. </w:t>
      </w:r>
      <w:r w:rsidR="00773610">
        <w:rPr>
          <w:rFonts w:cs="Arial"/>
        </w:rPr>
        <w:t>Landry</w:t>
      </w:r>
      <w:r>
        <w:rPr>
          <w:rFonts w:cs="Arial"/>
        </w:rPr>
        <w:t xml:space="preserve">’s </w:t>
      </w:r>
      <w:r w:rsidRPr="0061013A">
        <w:rPr>
          <w:rFonts w:cs="Arial"/>
        </w:rPr>
        <w:t xml:space="preserve">Exhibit </w:t>
      </w:r>
      <w:r w:rsidR="00773610">
        <w:rPr>
          <w:rFonts w:cs="Arial"/>
        </w:rPr>
        <w:t>JCL</w:t>
      </w:r>
      <w:r w:rsidRPr="0061013A">
        <w:rPr>
          <w:rFonts w:cs="Arial"/>
        </w:rPr>
        <w:t>-</w:t>
      </w:r>
      <w:r>
        <w:rPr>
          <w:rFonts w:cs="Arial"/>
        </w:rPr>
        <w:t>1</w:t>
      </w:r>
      <w:r w:rsidRPr="0061013A">
        <w:rPr>
          <w:rFonts w:cs="Arial"/>
        </w:rPr>
        <w:t>, page 5</w:t>
      </w:r>
      <w:r>
        <w:rPr>
          <w:rFonts w:cs="Arial"/>
        </w:rPr>
        <w:t xml:space="preserve"> </w:t>
      </w:r>
      <w:r w:rsidRPr="0061013A">
        <w:rPr>
          <w:rFonts w:cs="Arial"/>
        </w:rPr>
        <w:t xml:space="preserve">(for the </w:t>
      </w:r>
      <w:r>
        <w:rPr>
          <w:rFonts w:cs="Arial"/>
        </w:rPr>
        <w:t xml:space="preserve">historic EM&amp;V </w:t>
      </w:r>
      <w:r w:rsidRPr="0061013A">
        <w:rPr>
          <w:rFonts w:cs="Arial"/>
        </w:rPr>
        <w:t>costs).</w:t>
      </w:r>
    </w:p>
    <w:p w14:paraId="596FD374" w14:textId="77777777" w:rsidR="00E05F32" w:rsidRDefault="00E05F32" w:rsidP="00E05F32">
      <w:pPr>
        <w:pStyle w:val="ListParagraph"/>
        <w:tabs>
          <w:tab w:val="left" w:pos="1440"/>
        </w:tabs>
        <w:spacing w:line="480" w:lineRule="auto"/>
        <w:jc w:val="both"/>
        <w:rPr>
          <w:rFonts w:cs="Arial"/>
        </w:rPr>
      </w:pPr>
    </w:p>
    <w:p w14:paraId="320FE1C8" w14:textId="77777777" w:rsidR="00E05F32" w:rsidRPr="002D7C92" w:rsidRDefault="00E25E19" w:rsidP="001F647A">
      <w:pPr>
        <w:pStyle w:val="EntergyHeading2"/>
      </w:pPr>
      <w:bookmarkStart w:id="15" w:name="_Toc512604883"/>
      <w:r w:rsidRPr="00E25E19">
        <w:t xml:space="preserve">2017 EECRF </w:t>
      </w:r>
      <w:r w:rsidR="00E05F32">
        <w:t>Proceeding Costs</w:t>
      </w:r>
      <w:bookmarkEnd w:id="15"/>
    </w:p>
    <w:p w14:paraId="26558AED" w14:textId="77777777" w:rsidR="00E05F32" w:rsidRDefault="00E05F32" w:rsidP="0097153A">
      <w:pPr>
        <w:pStyle w:val="EntergyQuestion"/>
      </w:pPr>
      <w:r>
        <w:t xml:space="preserve">DOes THE COMPANY’S </w:t>
      </w:r>
      <w:r w:rsidR="00672944">
        <w:t xml:space="preserve">REQUESTED EECRF FOR 2019 </w:t>
      </w:r>
      <w:r>
        <w:t xml:space="preserve">INCLUDE COSTS FOR AN EECRF PROCEEDING CONDUCTED PURSUANT TO </w:t>
      </w:r>
      <w:r w:rsidR="0097153A" w:rsidRPr="0097153A">
        <w:t>16 TAC §</w:t>
      </w:r>
      <w:r w:rsidR="00394921">
        <w:t> </w:t>
      </w:r>
      <w:r>
        <w:t>25.181(F)?</w:t>
      </w:r>
    </w:p>
    <w:p w14:paraId="3ABF74B3" w14:textId="77777777" w:rsidR="00E05F32" w:rsidRDefault="00E05F32" w:rsidP="00E05F32">
      <w:pPr>
        <w:pStyle w:val="EntergyAnswer"/>
        <w:keepNext/>
        <w:keepLines/>
      </w:pPr>
      <w:r>
        <w:t>A.</w:t>
      </w:r>
      <w:r>
        <w:tab/>
        <w:t xml:space="preserve">Yes.  </w:t>
      </w:r>
      <w:r w:rsidR="00672944">
        <w:t xml:space="preserve">Pursuant </w:t>
      </w:r>
      <w:r w:rsidR="00B2296B">
        <w:t xml:space="preserve">to </w:t>
      </w:r>
      <w:r w:rsidR="00C04040">
        <w:t>16 TAC §</w:t>
      </w:r>
      <w:r w:rsidR="00B2296B">
        <w:t xml:space="preserve"> 25.181</w:t>
      </w:r>
      <w:r w:rsidR="00672944">
        <w:t>(f)(3), t</w:t>
      </w:r>
      <w:r>
        <w:t xml:space="preserve">he Company’s </w:t>
      </w:r>
      <w:r w:rsidR="00672944">
        <w:t xml:space="preserve">requested EECRF for 2019 </w:t>
      </w:r>
      <w:r>
        <w:t>include</w:t>
      </w:r>
      <w:r w:rsidR="00672944">
        <w:t>s</w:t>
      </w:r>
      <w:r>
        <w:t xml:space="preserve"> costs for last year’s EECRF proceeding, Docket No. 47115.</w:t>
      </w:r>
    </w:p>
    <w:p w14:paraId="5DECBF42" w14:textId="77777777" w:rsidR="00965147" w:rsidRDefault="00965147" w:rsidP="00965147">
      <w:pPr>
        <w:pStyle w:val="EntergyAnswer"/>
      </w:pPr>
    </w:p>
    <w:p w14:paraId="5E7224B6" w14:textId="77777777" w:rsidR="00E05F32" w:rsidRDefault="00E05F32" w:rsidP="00E05F32">
      <w:pPr>
        <w:pStyle w:val="EntergyQuestion"/>
      </w:pPr>
      <w:r>
        <w:t>what costs for last year’s eecrf proceeding are included in the company’s request?</w:t>
      </w:r>
    </w:p>
    <w:p w14:paraId="5BF73CDF" w14:textId="77777777" w:rsidR="00CF70AA" w:rsidRDefault="00E05F32" w:rsidP="00DA6595">
      <w:pPr>
        <w:pStyle w:val="EntergyAnswer"/>
        <w:numPr>
          <w:ilvl w:val="0"/>
          <w:numId w:val="8"/>
        </w:numPr>
        <w:ind w:hanging="720"/>
      </w:pPr>
      <w:r>
        <w:t>ETI’s proceeding costs for last year’s EECRF were $</w:t>
      </w:r>
      <w:r w:rsidR="00376B47">
        <w:t>58,729</w:t>
      </w:r>
      <w:r w:rsidR="00DB2408">
        <w:t>.</w:t>
      </w:r>
      <w:r>
        <w:t xml:space="preserve">  The Cities’ costs for last year’s proceeding were $</w:t>
      </w:r>
      <w:r w:rsidR="00CF41F3">
        <w:t>12,931</w:t>
      </w:r>
      <w:r>
        <w:t xml:space="preserve">.  The reasonableness of ETI’s EECRF proceeding costs that are charges from its service company affiliate (Entergy Services, Inc.) is supported by the direct testimony of </w:t>
      </w:r>
      <w:r w:rsidR="006F0CFB">
        <w:t>C</w:t>
      </w:r>
      <w:r>
        <w:t xml:space="preserve">ompany witness </w:t>
      </w:r>
      <w:r w:rsidR="00773610">
        <w:t>Landry</w:t>
      </w:r>
      <w:r>
        <w:t>. The reasonableness of ETI’s non-affiliate charges for last year’s EECRF proceeding is supported by the affidavit of ETI attorney Wajiha Rizvi, which is included with the Company’s application.  The reasonableness of Cities’ charges for last year’s EECRF proceeding is supported by the affidavit of Cities’ attorney Dan Lawton, which is included with the Company’s application.</w:t>
      </w:r>
    </w:p>
    <w:p w14:paraId="36E72049" w14:textId="77777777" w:rsidR="00412655" w:rsidRPr="008956A8" w:rsidRDefault="00412655" w:rsidP="001F647A">
      <w:pPr>
        <w:pStyle w:val="EntergyHeading2"/>
      </w:pPr>
      <w:bookmarkStart w:id="16" w:name="_Toc291846277"/>
      <w:bookmarkStart w:id="17" w:name="_Toc512604884"/>
      <w:r w:rsidRPr="00DA6595">
        <w:lastRenderedPageBreak/>
        <w:t>B</w:t>
      </w:r>
      <w:r w:rsidR="00DA6595" w:rsidRPr="00DA6595">
        <w:t>onus Calculation</w:t>
      </w:r>
      <w:bookmarkEnd w:id="16"/>
      <w:bookmarkEnd w:id="17"/>
    </w:p>
    <w:p w14:paraId="5BCE723A" w14:textId="77777777" w:rsidR="00412655" w:rsidRPr="008956A8" w:rsidRDefault="00412655" w:rsidP="00965147">
      <w:pPr>
        <w:pStyle w:val="EntergyQuestion"/>
      </w:pPr>
      <w:r w:rsidRPr="008956A8">
        <w:t xml:space="preserve">DOES THE COMPANY’S PROPOSED EECRF </w:t>
      </w:r>
      <w:r w:rsidR="00672944">
        <w:t xml:space="preserve">FOR 2019 </w:t>
      </w:r>
      <w:r w:rsidRPr="008956A8">
        <w:t xml:space="preserve">INCLUDE ANY AMOUNTS FOR </w:t>
      </w:r>
      <w:r w:rsidR="005B3BFB">
        <w:t xml:space="preserve">a </w:t>
      </w:r>
      <w:r w:rsidRPr="008956A8">
        <w:t xml:space="preserve">PERFORMANCE BONUS </w:t>
      </w:r>
      <w:r w:rsidR="00B2296B">
        <w:t xml:space="preserve">BASED ON ETI’S </w:t>
      </w:r>
      <w:r w:rsidR="00672944">
        <w:t>2017</w:t>
      </w:r>
      <w:r w:rsidR="00B2296B">
        <w:t xml:space="preserve"> PROGRAMS</w:t>
      </w:r>
      <w:r w:rsidRPr="008956A8">
        <w:t>?</w:t>
      </w:r>
      <w:r w:rsidR="002669CE">
        <w:t xml:space="preserve"> </w:t>
      </w:r>
      <w:r w:rsidRPr="008956A8">
        <w:t xml:space="preserve"> IF SO, PLEASE EXPLAIN. </w:t>
      </w:r>
    </w:p>
    <w:p w14:paraId="1A00EF84" w14:textId="77777777" w:rsidR="007731C5" w:rsidRDefault="00965147" w:rsidP="00965147">
      <w:pPr>
        <w:pStyle w:val="Answer0"/>
      </w:pPr>
      <w:r>
        <w:t>A.</w:t>
      </w:r>
      <w:r>
        <w:tab/>
      </w:r>
      <w:r w:rsidR="00884C06" w:rsidRPr="008956A8">
        <w:t xml:space="preserve">Yes.  </w:t>
      </w:r>
      <w:r w:rsidR="003E0886" w:rsidRPr="008956A8">
        <w:t xml:space="preserve">Pursuant to </w:t>
      </w:r>
      <w:r w:rsidR="001A2E3B" w:rsidRPr="001A2E3B">
        <w:t>16 TAC §</w:t>
      </w:r>
      <w:r w:rsidR="00884C06" w:rsidRPr="008956A8">
        <w:t xml:space="preserve"> 25.181(h), ETI </w:t>
      </w:r>
      <w:r w:rsidR="003E0886" w:rsidRPr="008956A8">
        <w:t xml:space="preserve">is </w:t>
      </w:r>
      <w:r w:rsidR="00884C06" w:rsidRPr="008956A8">
        <w:t xml:space="preserve">allowed to </w:t>
      </w:r>
      <w:r w:rsidR="003E0886" w:rsidRPr="008956A8">
        <w:t>receive</w:t>
      </w:r>
      <w:r w:rsidR="00884C06" w:rsidRPr="008956A8">
        <w:t xml:space="preserve"> a </w:t>
      </w:r>
      <w:r w:rsidR="0063127D">
        <w:t xml:space="preserve">performance </w:t>
      </w:r>
      <w:r w:rsidR="00884C06" w:rsidRPr="008956A8">
        <w:t>bonus</w:t>
      </w:r>
      <w:r w:rsidR="00672944">
        <w:t xml:space="preserve"> for its 2017 energy efficiency programs, and ETI has calculated the bonus amount to be</w:t>
      </w:r>
      <w:r w:rsidR="00884C06" w:rsidRPr="008956A8">
        <w:t xml:space="preserve"> </w:t>
      </w:r>
      <w:r w:rsidR="0061643B">
        <w:t>$</w:t>
      </w:r>
      <w:r w:rsidR="008472D4">
        <w:t>2,033,799</w:t>
      </w:r>
      <w:r w:rsidR="00884C06" w:rsidRPr="008956A8">
        <w:t xml:space="preserve">.  The bonus calculation is shown </w:t>
      </w:r>
      <w:r w:rsidR="0056236E">
        <w:t>in</w:t>
      </w:r>
      <w:r w:rsidR="00884C06" w:rsidRPr="008956A8">
        <w:t xml:space="preserve"> Exhibit JKC-</w:t>
      </w:r>
      <w:r w:rsidR="005610AD">
        <w:t>8</w:t>
      </w:r>
      <w:r w:rsidR="00A3680B" w:rsidRPr="008956A8">
        <w:t xml:space="preserve"> </w:t>
      </w:r>
      <w:r w:rsidR="00672944">
        <w:t xml:space="preserve">and </w:t>
      </w:r>
      <w:r w:rsidR="00672944" w:rsidRPr="00672944">
        <w:t>Table 11 of Exhibit JKC-1</w:t>
      </w:r>
      <w:r w:rsidR="00672944">
        <w:t xml:space="preserve"> </w:t>
      </w:r>
      <w:r w:rsidR="00EA3671" w:rsidRPr="008956A8">
        <w:t xml:space="preserve">and </w:t>
      </w:r>
      <w:r w:rsidR="00B2296B">
        <w:t>was calculated</w:t>
      </w:r>
      <w:r w:rsidR="00EA3671" w:rsidRPr="008956A8">
        <w:t xml:space="preserve"> consistent with the Commission’s rule</w:t>
      </w:r>
      <w:r w:rsidR="00884C06" w:rsidRPr="008956A8">
        <w:t>.</w:t>
      </w:r>
      <w:r w:rsidR="0061643B">
        <w:t xml:space="preserve"> </w:t>
      </w:r>
      <w:r w:rsidR="00153A98">
        <w:t xml:space="preserve"> </w:t>
      </w:r>
    </w:p>
    <w:p w14:paraId="30F169A1" w14:textId="77777777" w:rsidR="00700CBC" w:rsidRDefault="00700CBC" w:rsidP="00700CBC">
      <w:pPr>
        <w:pStyle w:val="Answer0"/>
        <w:ind w:firstLine="0"/>
      </w:pPr>
    </w:p>
    <w:p w14:paraId="386E14B0" w14:textId="77777777" w:rsidR="00E354D5" w:rsidRDefault="00E354D5" w:rsidP="00965147">
      <w:pPr>
        <w:pStyle w:val="EntergyQuestion"/>
      </w:pPr>
      <w:r>
        <w:t xml:space="preserve">IS THE PERFORMANCE BONUS AMOUNT CONSISTENT WITH THE REQUIREMENT UNDER </w:t>
      </w:r>
      <w:r w:rsidR="00CC2B00">
        <w:t>16 TAC</w:t>
      </w:r>
      <w:r>
        <w:t xml:space="preserve"> </w:t>
      </w:r>
      <w:r w:rsidR="003F549B" w:rsidRPr="001A2E3B">
        <w:t>§</w:t>
      </w:r>
      <w:r w:rsidR="003F549B">
        <w:t xml:space="preserve"> </w:t>
      </w:r>
      <w:r>
        <w:t>25.181(h) THAT THE BONUS NOT EXCEED 10% OF THE UTILITY’S TOTAL NET BENEFITS?</w:t>
      </w:r>
    </w:p>
    <w:p w14:paraId="721C7D8D" w14:textId="77777777" w:rsidR="00E354D5" w:rsidRDefault="00E354D5" w:rsidP="00672944">
      <w:pPr>
        <w:pStyle w:val="Answer0"/>
        <w:numPr>
          <w:ilvl w:val="0"/>
          <w:numId w:val="11"/>
        </w:numPr>
        <w:ind w:left="720"/>
      </w:pPr>
      <w:r>
        <w:t xml:space="preserve">Yes.  </w:t>
      </w:r>
      <w:r w:rsidR="00700CBC">
        <w:t>The</w:t>
      </w:r>
      <w:r w:rsidR="00F24946">
        <w:t xml:space="preserve"> requested</w:t>
      </w:r>
      <w:r w:rsidR="00700CBC">
        <w:t xml:space="preserve"> bonus of $</w:t>
      </w:r>
      <w:r w:rsidR="008472D4">
        <w:t>2,033,799</w:t>
      </w:r>
      <w:r w:rsidR="00515E0C">
        <w:t xml:space="preserve"> </w:t>
      </w:r>
      <w:r w:rsidR="000B09C6">
        <w:t xml:space="preserve">is </w:t>
      </w:r>
      <w:r w:rsidR="00F24946">
        <w:t xml:space="preserve">consistent with the maximum bonus allowed under the above rule.  See </w:t>
      </w:r>
      <w:r w:rsidR="00672944" w:rsidRPr="00672944">
        <w:t>Exhibit JKC-8 and</w:t>
      </w:r>
      <w:r w:rsidR="00F24946">
        <w:t xml:space="preserve"> Table 11 of Exh</w:t>
      </w:r>
      <w:r w:rsidR="00091A5C">
        <w:t>i</w:t>
      </w:r>
      <w:r w:rsidR="00F24946">
        <w:t xml:space="preserve">bit JKC-1. </w:t>
      </w:r>
    </w:p>
    <w:p w14:paraId="4A096D5A" w14:textId="77777777" w:rsidR="00CD749D" w:rsidRDefault="00CD749D" w:rsidP="0053010D">
      <w:pPr>
        <w:pStyle w:val="Answer0"/>
      </w:pPr>
    </w:p>
    <w:p w14:paraId="66B4FB85" w14:textId="77777777" w:rsidR="001F3279" w:rsidRDefault="00D85022" w:rsidP="00E86925">
      <w:pPr>
        <w:pStyle w:val="EntergyHeading1"/>
      </w:pPr>
      <w:bookmarkStart w:id="18" w:name="_Toc512604885"/>
      <w:r w:rsidRPr="001F647A">
        <w:t>REASONABLENESS</w:t>
      </w:r>
      <w:r>
        <w:t xml:space="preserve"> OF </w:t>
      </w:r>
      <w:r w:rsidR="00E354D5">
        <w:t>201</w:t>
      </w:r>
      <w:r w:rsidR="00C5050A">
        <w:t>7</w:t>
      </w:r>
      <w:r>
        <w:t xml:space="preserve"> COSTS</w:t>
      </w:r>
      <w:bookmarkEnd w:id="18"/>
    </w:p>
    <w:p w14:paraId="482217C0" w14:textId="77777777" w:rsidR="001F3279" w:rsidRDefault="001F3279" w:rsidP="00965147">
      <w:pPr>
        <w:pStyle w:val="EntergyQuestion"/>
      </w:pPr>
      <w:r>
        <w:t xml:space="preserve">What </w:t>
      </w:r>
      <w:r w:rsidRPr="001F3279">
        <w:t>were</w:t>
      </w:r>
      <w:r>
        <w:t xml:space="preserve"> the costs </w:t>
      </w:r>
      <w:r w:rsidR="00505A85">
        <w:t xml:space="preserve">INCURRED </w:t>
      </w:r>
      <w:r>
        <w:t xml:space="preserve">by ETI </w:t>
      </w:r>
      <w:r w:rsidR="00505A85">
        <w:t xml:space="preserve">FOR ENERGY EFFICIENCY PROGRAMS IN </w:t>
      </w:r>
      <w:r w:rsidR="00700CBC">
        <w:t>201</w:t>
      </w:r>
      <w:r w:rsidR="00C5050A">
        <w:t>7</w:t>
      </w:r>
      <w:r>
        <w:t>?</w:t>
      </w:r>
    </w:p>
    <w:p w14:paraId="5EF5F2F2" w14:textId="77777777" w:rsidR="001F3279" w:rsidRDefault="001F3279" w:rsidP="00965147">
      <w:pPr>
        <w:pStyle w:val="Answer0"/>
      </w:pPr>
      <w:r>
        <w:t>A.</w:t>
      </w:r>
      <w:r w:rsidR="003B3C87">
        <w:tab/>
      </w:r>
      <w:r w:rsidR="00E354D5">
        <w:t xml:space="preserve">Table 10 of Exhibit JKC-1 </w:t>
      </w:r>
      <w:r>
        <w:t xml:space="preserve">show the costs incurred </w:t>
      </w:r>
      <w:r w:rsidR="00E52554">
        <w:t xml:space="preserve">by ETI </w:t>
      </w:r>
      <w:r>
        <w:t xml:space="preserve">in </w:t>
      </w:r>
      <w:r w:rsidR="009F49C6">
        <w:t>201</w:t>
      </w:r>
      <w:r w:rsidR="00C5050A">
        <w:t>7</w:t>
      </w:r>
      <w:r>
        <w:t xml:space="preserve"> by cost category.</w:t>
      </w:r>
    </w:p>
    <w:p w14:paraId="1C7611B9" w14:textId="77777777" w:rsidR="00965147" w:rsidRDefault="00965147" w:rsidP="0016587E">
      <w:pPr>
        <w:pStyle w:val="Answer0"/>
        <w:suppressLineNumbers/>
      </w:pPr>
    </w:p>
    <w:p w14:paraId="78929795" w14:textId="77777777" w:rsidR="001F3279" w:rsidRDefault="001F3279" w:rsidP="00965147">
      <w:pPr>
        <w:pStyle w:val="EntergyQuestion"/>
      </w:pPr>
      <w:r>
        <w:lastRenderedPageBreak/>
        <w:t xml:space="preserve">Were the costs </w:t>
      </w:r>
      <w:r w:rsidR="00E52554">
        <w:t xml:space="preserve">IDENTIFIED IN </w:t>
      </w:r>
      <w:r w:rsidR="00E354D5">
        <w:t>TABLE 10 OF EXHIBIT JKC-1</w:t>
      </w:r>
      <w:r w:rsidR="00E52554">
        <w:t xml:space="preserve"> </w:t>
      </w:r>
      <w:r>
        <w:t xml:space="preserve">reasonable and necessary to </w:t>
      </w:r>
      <w:r w:rsidR="00E14455">
        <w:t xml:space="preserve">achieve the company’s goals to </w:t>
      </w:r>
      <w:r>
        <w:t>reduce demand and energy growth</w:t>
      </w:r>
      <w:r w:rsidR="00E14455">
        <w:t>?</w:t>
      </w:r>
    </w:p>
    <w:p w14:paraId="2ACE23DE" w14:textId="77777777" w:rsidR="001F3279" w:rsidRDefault="001F3279" w:rsidP="003458D7">
      <w:pPr>
        <w:pStyle w:val="Answer0"/>
        <w:numPr>
          <w:ilvl w:val="1"/>
          <w:numId w:val="1"/>
        </w:numPr>
      </w:pPr>
      <w:r>
        <w:t>Yes, the costs incurred were reasonable and necessary to</w:t>
      </w:r>
      <w:r w:rsidR="00E14455">
        <w:t xml:space="preserve"> achieve the prescribed goals to</w:t>
      </w:r>
      <w:r>
        <w:t xml:space="preserve"> reduce demand and energy growth.  The reduction goals</w:t>
      </w:r>
      <w:r w:rsidR="00D85022">
        <w:t xml:space="preserve"> and projected costs</w:t>
      </w:r>
      <w:r>
        <w:t xml:space="preserve"> were approved by the Commission.  The Company’s processes and procedures helped to ensure that the costs to achieve the goals were reasonable and necessary. </w:t>
      </w:r>
      <w:r w:rsidR="000324B2">
        <w:t xml:space="preserve"> The Company’s </w:t>
      </w:r>
      <w:r w:rsidR="009F49C6">
        <w:t>testimony in this proceeding</w:t>
      </w:r>
      <w:r w:rsidR="00D270FC">
        <w:t xml:space="preserve"> </w:t>
      </w:r>
      <w:r w:rsidR="000324B2">
        <w:t>provide</w:t>
      </w:r>
      <w:r w:rsidR="009F49C6">
        <w:t>s</w:t>
      </w:r>
      <w:r w:rsidR="000324B2">
        <w:t xml:space="preserve"> details about the Company’s programs and costs </w:t>
      </w:r>
      <w:r w:rsidR="009F49C6">
        <w:t>for 201</w:t>
      </w:r>
      <w:r w:rsidR="007032BE">
        <w:t>7</w:t>
      </w:r>
      <w:r w:rsidR="00EC7924">
        <w:t xml:space="preserve"> and include</w:t>
      </w:r>
      <w:r w:rsidR="009F49C6">
        <w:t>s</w:t>
      </w:r>
      <w:r w:rsidR="00EC7924">
        <w:t xml:space="preserve"> a copy of the Company’s </w:t>
      </w:r>
      <w:r w:rsidR="00EA0F39">
        <w:t>EEPR</w:t>
      </w:r>
      <w:r w:rsidR="00EC7924">
        <w:t xml:space="preserve"> as well</w:t>
      </w:r>
      <w:r w:rsidR="000324B2">
        <w:t>.</w:t>
      </w:r>
      <w:r w:rsidR="00EC7924">
        <w:t xml:space="preserve">  </w:t>
      </w:r>
    </w:p>
    <w:p w14:paraId="4142D57D" w14:textId="77777777" w:rsidR="0070131F" w:rsidRDefault="0070131F" w:rsidP="003458D7">
      <w:pPr>
        <w:pStyle w:val="Answer0"/>
        <w:tabs>
          <w:tab w:val="clear" w:pos="720"/>
        </w:tabs>
        <w:ind w:firstLine="0"/>
      </w:pPr>
      <w:r>
        <w:tab/>
        <w:t xml:space="preserve">Moreover, the program costs met the cost effectiveness standard definition in </w:t>
      </w:r>
      <w:r w:rsidR="002052F1">
        <w:t xml:space="preserve">16 TAC </w:t>
      </w:r>
      <w:r w:rsidR="002052F1">
        <w:rPr>
          <w:rFonts w:cs="Arial"/>
        </w:rPr>
        <w:t>§</w:t>
      </w:r>
      <w:r w:rsidR="002052F1">
        <w:t xml:space="preserve"> </w:t>
      </w:r>
      <w:r>
        <w:t>25.181(d)</w:t>
      </w:r>
      <w:r w:rsidR="002052F1">
        <w:t>, which</w:t>
      </w:r>
      <w:r>
        <w:t xml:space="preserve"> states “an energy efficiency rule is deemed to be costs effective if the cost of the program to the utility is less than or equal to the benefits of the program.” </w:t>
      </w:r>
      <w:r w:rsidR="002052F1">
        <w:t xml:space="preserve"> </w:t>
      </w:r>
      <w:r w:rsidR="002052F1" w:rsidRPr="0097153A">
        <w:t xml:space="preserve">The cost effectiveness </w:t>
      </w:r>
      <w:r w:rsidR="002052F1">
        <w:t xml:space="preserve">calculations for </w:t>
      </w:r>
      <w:r w:rsidR="002052F1" w:rsidRPr="0097153A">
        <w:t xml:space="preserve">the 2017 programs </w:t>
      </w:r>
      <w:r w:rsidR="00C04040">
        <w:t xml:space="preserve">are </w:t>
      </w:r>
      <w:r w:rsidR="002052F1" w:rsidRPr="0097153A">
        <w:t>presented in Exhibit JKC-9.</w:t>
      </w:r>
      <w:r w:rsidR="002052F1">
        <w:t xml:space="preserve"> </w:t>
      </w:r>
      <w:r>
        <w:t xml:space="preserve"> Because all of ETI’s programs costs are less than or equal to the</w:t>
      </w:r>
      <w:r w:rsidR="00965147">
        <w:t xml:space="preserve"> benefits of the programs, they</w:t>
      </w:r>
      <w:r>
        <w:t xml:space="preserve"> are deemed to be cost effective.</w:t>
      </w:r>
    </w:p>
    <w:p w14:paraId="3C04EE15" w14:textId="77777777" w:rsidR="001F3279" w:rsidRDefault="001F3279" w:rsidP="003A47E7">
      <w:pPr>
        <w:pStyle w:val="Answer0"/>
      </w:pPr>
      <w:r>
        <w:t xml:space="preserve"> </w:t>
      </w:r>
    </w:p>
    <w:p w14:paraId="242E7505" w14:textId="77777777" w:rsidR="001F3279" w:rsidRDefault="001F3279" w:rsidP="00965147">
      <w:pPr>
        <w:pStyle w:val="EntergyQuestion"/>
      </w:pPr>
      <w:r>
        <w:t xml:space="preserve">Did the costs incurred in </w:t>
      </w:r>
      <w:r w:rsidR="009F49C6">
        <w:t>201</w:t>
      </w:r>
      <w:r w:rsidR="007032BE">
        <w:t>7</w:t>
      </w:r>
      <w:r>
        <w:t xml:space="preserve"> comply with section</w:t>
      </w:r>
      <w:r w:rsidR="00110A6A">
        <w:t xml:space="preserve"> </w:t>
      </w:r>
      <w:r>
        <w:t>(</w:t>
      </w:r>
      <w:r w:rsidRPr="003458D7">
        <w:t>f</w:t>
      </w:r>
      <w:r>
        <w:t xml:space="preserve">) of </w:t>
      </w:r>
      <w:r w:rsidR="00110A6A">
        <w:t>Commission</w:t>
      </w:r>
      <w:r>
        <w:t xml:space="preserve"> Rule</w:t>
      </w:r>
      <w:r w:rsidR="00110A6A">
        <w:t xml:space="preserve"> 25.181</w:t>
      </w:r>
      <w:r>
        <w:t>?</w:t>
      </w:r>
    </w:p>
    <w:p w14:paraId="254C0F0B" w14:textId="77777777" w:rsidR="001F3279" w:rsidRDefault="00965147" w:rsidP="00965147">
      <w:pPr>
        <w:pStyle w:val="Answer0"/>
      </w:pPr>
      <w:r>
        <w:t>A.</w:t>
      </w:r>
      <w:r>
        <w:tab/>
      </w:r>
      <w:r w:rsidR="001F3279">
        <w:t xml:space="preserve">Yes, the costs </w:t>
      </w:r>
      <w:r w:rsidR="00E354D5">
        <w:t>incurred in</w:t>
      </w:r>
      <w:r w:rsidR="001F3279">
        <w:t xml:space="preserve"> </w:t>
      </w:r>
      <w:r w:rsidR="009F49C6">
        <w:t>201</w:t>
      </w:r>
      <w:r w:rsidR="007032BE">
        <w:t>7</w:t>
      </w:r>
      <w:r w:rsidR="00E14455">
        <w:t xml:space="preserve"> were reasonable costs of providing a portfolio of cost-effective energy efficiency programs that </w:t>
      </w:r>
      <w:r w:rsidR="001F3279">
        <w:t>comply with section (f) of Rule</w:t>
      </w:r>
      <w:r w:rsidR="00110A6A">
        <w:t xml:space="preserve"> 25.181</w:t>
      </w:r>
      <w:r w:rsidR="00E14455">
        <w:t>, including the cost caps of Rule 25.181(f)(7)</w:t>
      </w:r>
      <w:r w:rsidR="001F3279">
        <w:t>.</w:t>
      </w:r>
    </w:p>
    <w:p w14:paraId="71E9E4BF" w14:textId="77777777" w:rsidR="00F051DA" w:rsidRDefault="00F051DA" w:rsidP="00965147">
      <w:pPr>
        <w:pStyle w:val="EntergyQuestion"/>
      </w:pPr>
      <w:r>
        <w:lastRenderedPageBreak/>
        <w:t>Did ANY OF THE ACTUAL 201</w:t>
      </w:r>
      <w:r w:rsidR="007032BE">
        <w:t>7</w:t>
      </w:r>
      <w:r>
        <w:t xml:space="preserve"> PROGRAM COSTS VARY BY MORE THAN TEN PERCENT FROM THE PROJECTED PROGRAM COSTS?</w:t>
      </w:r>
    </w:p>
    <w:p w14:paraId="34F965BA" w14:textId="77777777" w:rsidR="0079130F" w:rsidRDefault="00F051DA" w:rsidP="003458D7">
      <w:pPr>
        <w:pStyle w:val="Answer0"/>
        <w:numPr>
          <w:ilvl w:val="0"/>
          <w:numId w:val="17"/>
        </w:numPr>
        <w:ind w:hanging="720"/>
      </w:pPr>
      <w:r w:rsidRPr="00FB56CD">
        <w:t xml:space="preserve">Yes.  </w:t>
      </w:r>
      <w:r w:rsidR="0079130F" w:rsidRPr="00FB56CD">
        <w:t xml:space="preserve">There were </w:t>
      </w:r>
      <w:r w:rsidR="007032BE">
        <w:t>three</w:t>
      </w:r>
      <w:r w:rsidR="0079130F" w:rsidRPr="00FB56CD">
        <w:t xml:space="preserve"> programs where the projected budget and actual total funds expended varied by more than ten percent: Load Management SOP (</w:t>
      </w:r>
      <w:r w:rsidR="0064657A">
        <w:t>22.5</w:t>
      </w:r>
      <w:r w:rsidR="0079130F" w:rsidRPr="00FB56CD">
        <w:t>%); Entergy Solutions High Performance Homes MTP (</w:t>
      </w:r>
      <w:r w:rsidR="0064657A">
        <w:t>20.4</w:t>
      </w:r>
      <w:r w:rsidR="0079130F" w:rsidRPr="00FB56CD">
        <w:t xml:space="preserve">%), </w:t>
      </w:r>
      <w:r w:rsidR="00C04040">
        <w:t xml:space="preserve">and </w:t>
      </w:r>
      <w:r w:rsidR="0079130F" w:rsidRPr="00FB56CD">
        <w:t>A/C Distributor MTP (</w:t>
      </w:r>
      <w:r w:rsidR="0064657A">
        <w:t>10.8</w:t>
      </w:r>
      <w:r w:rsidR="0079130F" w:rsidRPr="00FB56CD">
        <w:t>%).</w:t>
      </w:r>
    </w:p>
    <w:p w14:paraId="5EC0719A" w14:textId="77777777" w:rsidR="002C1BB9" w:rsidRDefault="002C1BB9" w:rsidP="003458D7">
      <w:pPr>
        <w:pStyle w:val="Answer0"/>
      </w:pPr>
      <w:r>
        <w:tab/>
      </w:r>
      <w:r>
        <w:tab/>
        <w:t xml:space="preserve">Costs under the Load Management SOP were lower than projected because a large customer enrolled two stores that did not curtail their load during the initial test or during an unscheduled call to curtail. </w:t>
      </w:r>
    </w:p>
    <w:p w14:paraId="17D30367" w14:textId="77777777" w:rsidR="002C1BB9" w:rsidRDefault="002C1BB9" w:rsidP="003458D7">
      <w:pPr>
        <w:pStyle w:val="Answer0"/>
      </w:pPr>
      <w:r>
        <w:tab/>
      </w:r>
      <w:r>
        <w:tab/>
        <w:t xml:space="preserve">Costs under the Entergy Solutions High Performance Homes MTP were lower than projected due to delays caused by Hurricane Harvey. Houses that were committed to be completed in 2017 could not be completed due to damage from Hurricane Harvey, and a resulting lack of labor and materials due to diverted resources to support hurricane reconstruction. Also, some projected funds in this program were moved to the A/C Distributor MTP as described below. </w:t>
      </w:r>
    </w:p>
    <w:p w14:paraId="153653D2" w14:textId="77777777" w:rsidR="00983A2D" w:rsidRDefault="002C1BB9" w:rsidP="00965147">
      <w:pPr>
        <w:pStyle w:val="Answer0"/>
      </w:pPr>
      <w:r>
        <w:tab/>
      </w:r>
      <w:r>
        <w:tab/>
        <w:t>Costs under the A/C Distributor MTP were higher than projected because some funds were moved from the Entergy Solutions High Performance Homes MTP into the A/C Distributor MTP to assist in providing more incentives to customers who might be able to take advantage of the program in the aftermath of Hurricane Harvey.</w:t>
      </w:r>
    </w:p>
    <w:p w14:paraId="603A6B1D" w14:textId="77777777" w:rsidR="007032BE" w:rsidRDefault="007032BE" w:rsidP="0016587E">
      <w:pPr>
        <w:pStyle w:val="Answer0"/>
        <w:suppressLineNumbers/>
        <w:tabs>
          <w:tab w:val="num" w:pos="0"/>
        </w:tabs>
      </w:pPr>
    </w:p>
    <w:p w14:paraId="3C2C30D8" w14:textId="77777777" w:rsidR="001F3279" w:rsidRDefault="001F3279" w:rsidP="00965147">
      <w:pPr>
        <w:pStyle w:val="EntergyQuestion"/>
      </w:pPr>
      <w:r w:rsidRPr="00DD39DC">
        <w:lastRenderedPageBreak/>
        <w:t>What processes did ETI have in place to ensure the reasonableness of costs</w:t>
      </w:r>
      <w:r>
        <w:t>?</w:t>
      </w:r>
    </w:p>
    <w:p w14:paraId="065AAB3C" w14:textId="77777777" w:rsidR="001F3279" w:rsidRDefault="001F3279" w:rsidP="00E14455">
      <w:pPr>
        <w:pStyle w:val="Answer0"/>
      </w:pPr>
      <w:r>
        <w:t>A.</w:t>
      </w:r>
      <w:r w:rsidR="003B3C87">
        <w:tab/>
      </w:r>
      <w:r w:rsidR="00C37765">
        <w:t xml:space="preserve">ETI </w:t>
      </w:r>
      <w:r w:rsidR="000324B2">
        <w:t>regularly</w:t>
      </w:r>
      <w:r w:rsidR="00C37765">
        <w:t xml:space="preserve"> monitor</w:t>
      </w:r>
      <w:r w:rsidR="000324B2">
        <w:t>ed</w:t>
      </w:r>
      <w:r w:rsidR="00C37765">
        <w:t xml:space="preserve"> market conditions </w:t>
      </w:r>
      <w:r w:rsidR="000324B2">
        <w:t>to ensure the reasonableness of</w:t>
      </w:r>
      <w:r w:rsidR="00C37765">
        <w:t xml:space="preserve"> its program offerings</w:t>
      </w:r>
      <w:r w:rsidR="000324B2">
        <w:t xml:space="preserve"> and costs</w:t>
      </w:r>
      <w:r w:rsidR="00C37765">
        <w:t xml:space="preserve">.  </w:t>
      </w:r>
      <w:r w:rsidR="000324B2">
        <w:t>The Company</w:t>
      </w:r>
      <w:r w:rsidR="00C37765">
        <w:t xml:space="preserve"> </w:t>
      </w:r>
      <w:r w:rsidR="00E52554">
        <w:t xml:space="preserve">also </w:t>
      </w:r>
      <w:r w:rsidR="00C37765">
        <w:t xml:space="preserve">regularly participates in </w:t>
      </w:r>
      <w:r w:rsidR="000324B2">
        <w:t>b</w:t>
      </w:r>
      <w:r w:rsidR="00C37765">
        <w:t>ase-line studies</w:t>
      </w:r>
      <w:r w:rsidR="00003E0A">
        <w:t xml:space="preserve">.  </w:t>
      </w:r>
      <w:r w:rsidR="000324B2">
        <w:t xml:space="preserve">These studies look for trends in specific </w:t>
      </w:r>
      <w:r w:rsidR="00E14455">
        <w:t xml:space="preserve">market </w:t>
      </w:r>
      <w:r w:rsidR="000324B2">
        <w:t>sectors and show where there are weaknesses in adapting to</w:t>
      </w:r>
      <w:r w:rsidR="00536C45">
        <w:t xml:space="preserve"> the</w:t>
      </w:r>
      <w:r w:rsidR="000324B2">
        <w:t xml:space="preserve"> new </w:t>
      </w:r>
      <w:r w:rsidR="00536C45">
        <w:t xml:space="preserve">International Energy Conservation Code </w:t>
      </w:r>
      <w:r w:rsidR="000324B2">
        <w:t xml:space="preserve">or lagging behind as compared to other regions of Texas.  Programs can then be developed to address the lack of adaptation.  </w:t>
      </w:r>
      <w:r w:rsidR="009F49C6">
        <w:t>For example</w:t>
      </w:r>
      <w:r w:rsidR="00E14455">
        <w:t xml:space="preserve">, </w:t>
      </w:r>
      <w:r w:rsidR="00003E0A">
        <w:t xml:space="preserve">a new baseline study </w:t>
      </w:r>
      <w:r w:rsidR="00034516">
        <w:t>was</w:t>
      </w:r>
      <w:r w:rsidR="00351E85">
        <w:t xml:space="preserve"> completed</w:t>
      </w:r>
      <w:r w:rsidR="00034516">
        <w:t xml:space="preserve"> in 2015</w:t>
      </w:r>
      <w:r w:rsidR="00351E85">
        <w:t xml:space="preserve"> showing current</w:t>
      </w:r>
      <w:r w:rsidR="00003E0A">
        <w:t xml:space="preserve"> residential new construction habits</w:t>
      </w:r>
      <w:r w:rsidR="002E0312">
        <w:t xml:space="preserve"> and has been vetted by the EM&amp;V contractor for inclusion in the TRM.</w:t>
      </w:r>
      <w:r w:rsidR="00003E0A">
        <w:t xml:space="preserve">  </w:t>
      </w:r>
    </w:p>
    <w:p w14:paraId="5F67CB53" w14:textId="38F05A0B" w:rsidR="00D55C5A" w:rsidRDefault="00D55C5A" w:rsidP="002669CE">
      <w:pPr>
        <w:pStyle w:val="Answer0"/>
      </w:pPr>
      <w:r>
        <w:tab/>
      </w:r>
      <w:r>
        <w:tab/>
        <w:t xml:space="preserve">In addition, ETI </w:t>
      </w:r>
      <w:r w:rsidR="00215BDE">
        <w:t xml:space="preserve">has used </w:t>
      </w:r>
      <w:r>
        <w:t>Requests for Proposals (</w:t>
      </w:r>
      <w:r w:rsidR="0071002D">
        <w:t>“</w:t>
      </w:r>
      <w:r>
        <w:t>RFPs</w:t>
      </w:r>
      <w:r w:rsidR="0071002D">
        <w:t>”</w:t>
      </w:r>
      <w:r>
        <w:t xml:space="preserve">) </w:t>
      </w:r>
      <w:r w:rsidR="00215BDE">
        <w:t>for</w:t>
      </w:r>
      <w:r>
        <w:t xml:space="preserve"> its programs to make sure it is </w:t>
      </w:r>
      <w:r w:rsidR="00040F2A">
        <w:t xml:space="preserve">achieving </w:t>
      </w:r>
      <w:r>
        <w:t xml:space="preserve">the best program delivery and </w:t>
      </w:r>
      <w:r w:rsidR="00E14455">
        <w:t>a reasonable</w:t>
      </w:r>
      <w:r>
        <w:t xml:space="preserve"> price for Program Implementers.  RFPs were solicited for the Energy Solutions High Performance Homes M</w:t>
      </w:r>
      <w:r w:rsidR="00040F2A">
        <w:t>TP</w:t>
      </w:r>
      <w:r>
        <w:t xml:space="preserve"> </w:t>
      </w:r>
      <w:r w:rsidR="00E354D5">
        <w:t>in 2012</w:t>
      </w:r>
      <w:r>
        <w:t>.</w:t>
      </w:r>
      <w:r w:rsidR="00CD5634">
        <w:t xml:space="preserve">  </w:t>
      </w:r>
      <w:r w:rsidR="00215BDE">
        <w:t>These RFPs helped to ensure the reasonableness of the programs ETI had in place for 201</w:t>
      </w:r>
      <w:r w:rsidR="007032BE">
        <w:t>7</w:t>
      </w:r>
      <w:r w:rsidR="00215BDE">
        <w:t>.</w:t>
      </w:r>
      <w:r w:rsidR="00AA3794">
        <w:t xml:space="preserve">  </w:t>
      </w:r>
      <w:r w:rsidR="00AA3794" w:rsidRPr="00AA3794">
        <w:t>ETI plans to continue using RFPs</w:t>
      </w:r>
      <w:r w:rsidR="00AA3794">
        <w:t xml:space="preserve"> </w:t>
      </w:r>
      <w:r w:rsidR="00AA3794" w:rsidRPr="00AA3794">
        <w:t>as a check o</w:t>
      </w:r>
      <w:r w:rsidR="00040F2A">
        <w:t>n</w:t>
      </w:r>
      <w:r w:rsidR="00AA3794" w:rsidRPr="00AA3794">
        <w:t xml:space="preserve"> its programs and programs costs.</w:t>
      </w:r>
      <w:r w:rsidR="002B0D9A">
        <w:t xml:space="preserve">  RFPs for both Commercial MTPs and </w:t>
      </w:r>
      <w:r w:rsidR="00F95EFC">
        <w:t>a new</w:t>
      </w:r>
      <w:r w:rsidR="002B0D9A">
        <w:t xml:space="preserve"> Residential MTP </w:t>
      </w:r>
      <w:r w:rsidR="00D22320">
        <w:t>were</w:t>
      </w:r>
      <w:r w:rsidR="002B0D9A">
        <w:t xml:space="preserve"> developed and sent out in mid</w:t>
      </w:r>
      <w:r w:rsidR="000C1151">
        <w:t>-</w:t>
      </w:r>
      <w:r w:rsidR="002B0D9A">
        <w:t>2015 with contracts signed by December of 2015.</w:t>
      </w:r>
      <w:r w:rsidR="00D22320">
        <w:t xml:space="preserve">  CLEAResult was awarded a </w:t>
      </w:r>
      <w:r w:rsidR="00034516">
        <w:t>three-</w:t>
      </w:r>
      <w:r w:rsidR="00D22320">
        <w:t xml:space="preserve">year contract to implement the </w:t>
      </w:r>
      <w:r w:rsidR="009C327E">
        <w:t>Commercial</w:t>
      </w:r>
      <w:r w:rsidR="00D22320">
        <w:t xml:space="preserve"> Solutions MTP</w:t>
      </w:r>
      <w:r w:rsidR="000F6DD1">
        <w:t>,</w:t>
      </w:r>
      <w:r w:rsidR="00D22320">
        <w:t xml:space="preserve"> and ICF International was awarded the contract for Entergy Solutions High Performance Homes MTP and the new A/C Distributor MTP.</w:t>
      </w:r>
      <w:r w:rsidR="00404FA7">
        <w:t xml:space="preserve">  In 2018, RFPs will be released </w:t>
      </w:r>
      <w:r w:rsidR="00404FA7">
        <w:lastRenderedPageBreak/>
        <w:t>for a Commercial Solutions Program Implementer and a Residential Solutions Program Implementer</w:t>
      </w:r>
      <w:r w:rsidR="006913D9">
        <w:t xml:space="preserve"> to enter into a new three</w:t>
      </w:r>
      <w:r w:rsidR="002C1BB9">
        <w:t>-</w:t>
      </w:r>
      <w:r w:rsidR="006913D9">
        <w:t>year agreement.</w:t>
      </w:r>
    </w:p>
    <w:p w14:paraId="2BF027A3" w14:textId="77777777" w:rsidR="00173E59" w:rsidRDefault="00173E59" w:rsidP="001F3279">
      <w:pPr>
        <w:pStyle w:val="Answer0"/>
      </w:pPr>
      <w:r>
        <w:tab/>
      </w:r>
      <w:r>
        <w:tab/>
      </w:r>
    </w:p>
    <w:p w14:paraId="372D750D" w14:textId="77777777" w:rsidR="001F3279" w:rsidRDefault="001F3279" w:rsidP="00965147">
      <w:pPr>
        <w:pStyle w:val="EntergyQuestion"/>
      </w:pPr>
      <w:r>
        <w:t>What processes did ETI have in place to monitor the costs?</w:t>
      </w:r>
    </w:p>
    <w:p w14:paraId="65F04F95" w14:textId="77777777" w:rsidR="000324B2" w:rsidRDefault="00AD0E27" w:rsidP="00E05F32">
      <w:pPr>
        <w:pStyle w:val="Answer0"/>
        <w:numPr>
          <w:ilvl w:val="0"/>
          <w:numId w:val="12"/>
        </w:numPr>
        <w:ind w:hanging="720"/>
      </w:pPr>
      <w:r>
        <w:t xml:space="preserve">ETI </w:t>
      </w:r>
      <w:r w:rsidR="000324B2">
        <w:t>regularly</w:t>
      </w:r>
      <w:r>
        <w:t xml:space="preserve"> monitor</w:t>
      </w:r>
      <w:r w:rsidR="000324B2">
        <w:t>ed</w:t>
      </w:r>
      <w:r>
        <w:t xml:space="preserve"> costs through monthly Program Implementer invoices and reports.  Internally, ETI </w:t>
      </w:r>
      <w:r w:rsidR="005A7C3E">
        <w:t>monitors its internal costs through an internal budgeting system.  Monthly meetings are held with the Energy Efficiency team and a departmental analyst to discuss current expenditures as well as planned expenditures for the current year such as special promotions or trade show participation.</w:t>
      </w:r>
      <w:r w:rsidR="00885188">
        <w:t xml:space="preserve"> </w:t>
      </w:r>
    </w:p>
    <w:p w14:paraId="4F29FB7E" w14:textId="77777777" w:rsidR="00F100C4" w:rsidRDefault="00F100C4" w:rsidP="00F100C4">
      <w:pPr>
        <w:pStyle w:val="Answer0"/>
        <w:ind w:firstLine="0"/>
      </w:pPr>
    </w:p>
    <w:p w14:paraId="18A1EDFD" w14:textId="77777777" w:rsidR="001F3279" w:rsidRDefault="00040F2A" w:rsidP="00965147">
      <w:pPr>
        <w:pStyle w:val="EntergyQuestion"/>
      </w:pPr>
      <w:r>
        <w:t>HAS</w:t>
      </w:r>
      <w:r w:rsidR="001F3279">
        <w:t xml:space="preserve"> ETI improve</w:t>
      </w:r>
      <w:r>
        <w:t>D</w:t>
      </w:r>
      <w:r w:rsidR="001F3279">
        <w:t xml:space="preserve"> its processes over the years based on its experience with procuring </w:t>
      </w:r>
      <w:r w:rsidR="00E14455">
        <w:t>ENERGY EFFICIENCY</w:t>
      </w:r>
      <w:r w:rsidR="001F3279">
        <w:t xml:space="preserve"> services?</w:t>
      </w:r>
    </w:p>
    <w:p w14:paraId="1733B4E4" w14:textId="77777777" w:rsidR="001F3279" w:rsidRDefault="001F3279" w:rsidP="001F3279">
      <w:pPr>
        <w:pStyle w:val="Answer0"/>
      </w:pPr>
      <w:r>
        <w:t>A.</w:t>
      </w:r>
      <w:r w:rsidR="003B3C87">
        <w:tab/>
      </w:r>
      <w:r>
        <w:t>Yes</w:t>
      </w:r>
      <w:r w:rsidR="00C20528">
        <w:t xml:space="preserve">. </w:t>
      </w:r>
      <w:r>
        <w:t xml:space="preserve"> </w:t>
      </w:r>
      <w:r w:rsidR="005A7C3E">
        <w:t xml:space="preserve">ETI has continued to adjust and modify its budgeting and accounting processes to meet the needs of the Energy Efficiency team and the requests </w:t>
      </w:r>
      <w:r w:rsidR="005A43AF">
        <w:t>raised</w:t>
      </w:r>
      <w:r w:rsidR="005A7C3E">
        <w:t xml:space="preserve"> in EECRF proceedings.  </w:t>
      </w:r>
      <w:r w:rsidR="000C77A6">
        <w:t xml:space="preserve">ETI </w:t>
      </w:r>
      <w:r w:rsidR="00EE63EA">
        <w:t>now</w:t>
      </w:r>
      <w:r w:rsidR="000C77A6">
        <w:t xml:space="preserve"> t</w:t>
      </w:r>
      <w:r w:rsidR="005A7C3E">
        <w:t>rack</w:t>
      </w:r>
      <w:r w:rsidR="00EE63EA">
        <w:t>s</w:t>
      </w:r>
      <w:r w:rsidR="005A7C3E">
        <w:t xml:space="preserve"> costs by </w:t>
      </w:r>
      <w:r w:rsidR="00E03AD1">
        <w:t>r</w:t>
      </w:r>
      <w:r w:rsidR="005A7C3E">
        <w:t xml:space="preserve">ate </w:t>
      </w:r>
      <w:r w:rsidR="00E03AD1">
        <w:t>c</w:t>
      </w:r>
      <w:r w:rsidR="005A7C3E">
        <w:t xml:space="preserve">lass rather than </w:t>
      </w:r>
      <w:r w:rsidR="00E03AD1">
        <w:t>c</w:t>
      </w:r>
      <w:r w:rsidR="005A7C3E">
        <w:t xml:space="preserve">ustomer </w:t>
      </w:r>
      <w:r w:rsidR="00E03AD1">
        <w:t>c</w:t>
      </w:r>
      <w:r w:rsidR="005A7C3E">
        <w:t>lass.</w:t>
      </w:r>
      <w:r w:rsidR="002669CE">
        <w:t xml:space="preserve"> </w:t>
      </w:r>
      <w:r w:rsidR="00432754">
        <w:t xml:space="preserve"> </w:t>
      </w:r>
      <w:r w:rsidR="00845902">
        <w:t xml:space="preserve">In addition, ETI developed a </w:t>
      </w:r>
      <w:r w:rsidR="00432754">
        <w:t xml:space="preserve">communications plan and calendar to help track </w:t>
      </w:r>
      <w:r w:rsidR="00040F2A">
        <w:t xml:space="preserve">the </w:t>
      </w:r>
      <w:r w:rsidR="00432754">
        <w:t>cost of its promotional activities.</w:t>
      </w:r>
      <w:r w:rsidR="00E14455">
        <w:t xml:space="preserve">  In particular</w:t>
      </w:r>
      <w:r w:rsidR="00E14455" w:rsidRPr="00E14455">
        <w:t xml:space="preserve">, a communications plan was developed for promotions and trade show participation by energy efficiency team members.  This effort put in place a calendar of events in which the energy efficiency team would participate and </w:t>
      </w:r>
      <w:r w:rsidR="00845902">
        <w:t xml:space="preserve">record </w:t>
      </w:r>
      <w:r w:rsidR="00E14455" w:rsidRPr="00E14455">
        <w:t>its associated costs, making the communications plan more effective.</w:t>
      </w:r>
      <w:r w:rsidR="00DC1B80">
        <w:t xml:space="preserve">  Process improvements such as these helped to </w:t>
      </w:r>
      <w:r w:rsidR="00F95EFC">
        <w:t xml:space="preserve">continue to </w:t>
      </w:r>
      <w:r w:rsidR="00DC1B80">
        <w:t xml:space="preserve">ensure the </w:t>
      </w:r>
      <w:r w:rsidR="00EB65E2">
        <w:t>reasonableness</w:t>
      </w:r>
      <w:r w:rsidR="00DC1B80">
        <w:t xml:space="preserve"> of the 201</w:t>
      </w:r>
      <w:r w:rsidR="007032BE">
        <w:t>7</w:t>
      </w:r>
      <w:r w:rsidR="00DC1B80">
        <w:t xml:space="preserve"> programs.</w:t>
      </w:r>
    </w:p>
    <w:p w14:paraId="35AF4839" w14:textId="77777777" w:rsidR="001F3279" w:rsidRDefault="00E14455" w:rsidP="00965147">
      <w:pPr>
        <w:pStyle w:val="EntergyQuestion"/>
      </w:pPr>
      <w:r>
        <w:lastRenderedPageBreak/>
        <w:t>haS the company’s experience ALSO HELPED TO ENSURE THAT costs</w:t>
      </w:r>
      <w:r w:rsidR="00E52554">
        <w:t xml:space="preserve"> recovered through the eecrf</w:t>
      </w:r>
      <w:r>
        <w:t xml:space="preserve"> HAVE been reasonable</w:t>
      </w:r>
      <w:r w:rsidR="001F3279">
        <w:t>?</w:t>
      </w:r>
    </w:p>
    <w:p w14:paraId="207291CB" w14:textId="77777777" w:rsidR="001F3279" w:rsidRDefault="001F3279" w:rsidP="001F3279">
      <w:pPr>
        <w:pStyle w:val="Answer0"/>
      </w:pPr>
      <w:r>
        <w:t>A.</w:t>
      </w:r>
      <w:r w:rsidR="003B3C87">
        <w:tab/>
      </w:r>
      <w:r w:rsidR="00E14455">
        <w:t xml:space="preserve">Yes.  </w:t>
      </w:r>
      <w:r w:rsidR="00C37765">
        <w:t xml:space="preserve">ETI </w:t>
      </w:r>
      <w:r w:rsidR="002C1BB9">
        <w:t xml:space="preserve">manages </w:t>
      </w:r>
      <w:r w:rsidR="00C37765">
        <w:t xml:space="preserve">its program costs based on </w:t>
      </w:r>
      <w:r w:rsidR="007032BE">
        <w:t xml:space="preserve">over </w:t>
      </w:r>
      <w:r w:rsidR="00547575">
        <w:t>15</w:t>
      </w:r>
      <w:r w:rsidR="00FB672F">
        <w:t xml:space="preserve"> </w:t>
      </w:r>
      <w:r w:rsidR="00C37765">
        <w:t xml:space="preserve">years of knowledge and experience within the Texas market and the surrounding service territories.  The program costs and incentives offered for </w:t>
      </w:r>
      <w:r w:rsidR="00DC1B80">
        <w:t>201</w:t>
      </w:r>
      <w:r w:rsidR="007032BE">
        <w:t>7</w:t>
      </w:r>
      <w:r w:rsidR="00DC1B80">
        <w:t xml:space="preserve"> </w:t>
      </w:r>
      <w:r w:rsidR="00E14455">
        <w:t>were</w:t>
      </w:r>
      <w:r w:rsidR="00C37765">
        <w:t xml:space="preserve"> consistent with </w:t>
      </w:r>
      <w:r w:rsidR="007F7211">
        <w:t xml:space="preserve">the </w:t>
      </w:r>
      <w:r w:rsidR="00C37765">
        <w:t xml:space="preserve">offering </w:t>
      </w:r>
      <w:r w:rsidR="007F7211">
        <w:t xml:space="preserve">of </w:t>
      </w:r>
      <w:r w:rsidR="00C37765">
        <w:t xml:space="preserve">similar programs </w:t>
      </w:r>
      <w:r w:rsidR="007F7211">
        <w:t xml:space="preserve">of other utilities </w:t>
      </w:r>
      <w:r w:rsidR="00D55C5A">
        <w:t xml:space="preserve">and </w:t>
      </w:r>
      <w:r w:rsidR="00E14455">
        <w:t>were</w:t>
      </w:r>
      <w:r w:rsidR="00C37765">
        <w:t xml:space="preserve"> necessary to encourage participation levels high enough to achieve the energy and demand goals set up</w:t>
      </w:r>
      <w:r w:rsidR="00A66A16">
        <w:t xml:space="preserve"> by</w:t>
      </w:r>
      <w:r w:rsidR="00C37765">
        <w:t xml:space="preserve"> the PUCT at </w:t>
      </w:r>
      <w:r w:rsidR="00D8280F">
        <w:t>r</w:t>
      </w:r>
      <w:r w:rsidR="00C37765">
        <w:t>easonable costs.</w:t>
      </w:r>
    </w:p>
    <w:p w14:paraId="664FDF7A" w14:textId="77777777" w:rsidR="001F3279" w:rsidRDefault="001F3279" w:rsidP="00FE0AAE">
      <w:pPr>
        <w:pStyle w:val="Answer0"/>
      </w:pPr>
    </w:p>
    <w:p w14:paraId="213D3725" w14:textId="77777777" w:rsidR="00BF5F86" w:rsidRPr="008956A8" w:rsidRDefault="00BF5F86" w:rsidP="00E86925">
      <w:pPr>
        <w:pStyle w:val="EntergyHeading1"/>
      </w:pPr>
      <w:bookmarkStart w:id="19" w:name="_Toc291846278"/>
      <w:bookmarkStart w:id="20" w:name="_Toc512604886"/>
      <w:r w:rsidRPr="001F647A">
        <w:t>Conclusion</w:t>
      </w:r>
      <w:bookmarkEnd w:id="19"/>
      <w:bookmarkEnd w:id="20"/>
    </w:p>
    <w:p w14:paraId="44794887" w14:textId="77777777" w:rsidR="003F1DE0" w:rsidRPr="008956A8" w:rsidRDefault="001B1E42" w:rsidP="00965147">
      <w:pPr>
        <w:pStyle w:val="EntergyQuestion"/>
      </w:pPr>
      <w:r w:rsidRPr="008956A8">
        <w:t xml:space="preserve">DO YOU BELIEVE </w:t>
      </w:r>
      <w:r w:rsidR="00B52B94" w:rsidRPr="007603AF">
        <w:t xml:space="preserve">the costs </w:t>
      </w:r>
      <w:r w:rsidR="002C1BB9">
        <w:t>THAT ETI SEEKS TO INCLUDE IN ITS</w:t>
      </w:r>
      <w:r w:rsidR="00D2484D">
        <w:t xml:space="preserve"> </w:t>
      </w:r>
      <w:r w:rsidR="00B52B94" w:rsidRPr="007603AF">
        <w:t xml:space="preserve">EECRF </w:t>
      </w:r>
      <w:r w:rsidR="002C1BB9">
        <w:t xml:space="preserve">FOR 2019 </w:t>
      </w:r>
      <w:r w:rsidR="00E14455">
        <w:t xml:space="preserve">INCLUDE </w:t>
      </w:r>
      <w:r w:rsidR="00B52B94" w:rsidRPr="007603AF">
        <w:t xml:space="preserve">reasonable </w:t>
      </w:r>
      <w:r w:rsidR="00E14455">
        <w:t xml:space="preserve">ACTUAL AND </w:t>
      </w:r>
      <w:r w:rsidR="00B52B94" w:rsidRPr="007603AF">
        <w:t>estimate</w:t>
      </w:r>
      <w:r w:rsidR="00E14455">
        <w:t>D</w:t>
      </w:r>
      <w:r w:rsidR="00B52B94" w:rsidRPr="007603AF">
        <w:t xml:space="preserve"> costs necessary to provide energy efficiency programs and to meet the utility’s goals under this section</w:t>
      </w:r>
      <w:r w:rsidR="00CC6382" w:rsidRPr="008956A8">
        <w:t>?</w:t>
      </w:r>
    </w:p>
    <w:p w14:paraId="7BE044D2" w14:textId="77777777" w:rsidR="001B1E42" w:rsidRDefault="001B1E42" w:rsidP="0053010D">
      <w:pPr>
        <w:pStyle w:val="Answer0"/>
      </w:pPr>
      <w:r w:rsidRPr="008956A8">
        <w:t>A.</w:t>
      </w:r>
      <w:r w:rsidRPr="008956A8">
        <w:tab/>
      </w:r>
      <w:r w:rsidR="0081146A" w:rsidRPr="008956A8">
        <w:t>Yes</w:t>
      </w:r>
      <w:r w:rsidR="009B2307" w:rsidRPr="008956A8">
        <w:t xml:space="preserve">.  </w:t>
      </w:r>
      <w:r w:rsidR="00142662" w:rsidRPr="008956A8">
        <w:t xml:space="preserve">The program costs associated with providing a quality energy efficiency program </w:t>
      </w:r>
      <w:r w:rsidR="00BF5F86">
        <w:t xml:space="preserve">under ETI’s request </w:t>
      </w:r>
      <w:r w:rsidR="00142662" w:rsidRPr="008956A8">
        <w:t xml:space="preserve">are reasonable </w:t>
      </w:r>
      <w:r w:rsidR="00EB0F02">
        <w:t xml:space="preserve">and necessary </w:t>
      </w:r>
      <w:r w:rsidR="00142662" w:rsidRPr="008956A8">
        <w:t xml:space="preserve">and meet the cost effectiveness provisions </w:t>
      </w:r>
      <w:r w:rsidR="00CC6382" w:rsidRPr="008956A8">
        <w:t>found</w:t>
      </w:r>
      <w:r w:rsidR="00142662" w:rsidRPr="008956A8">
        <w:t xml:space="preserve"> in the energy efficiency rule.</w:t>
      </w:r>
    </w:p>
    <w:p w14:paraId="65BD2E10" w14:textId="77777777" w:rsidR="005134AC" w:rsidRDefault="005134AC" w:rsidP="00153A98">
      <w:pPr>
        <w:pStyle w:val="Answer0"/>
      </w:pPr>
    </w:p>
    <w:p w14:paraId="259D0CBB" w14:textId="77777777" w:rsidR="001C452D" w:rsidRPr="008956A8" w:rsidRDefault="00915868" w:rsidP="00C51BC8">
      <w:pPr>
        <w:pStyle w:val="Question"/>
      </w:pPr>
      <w:r w:rsidRPr="008956A8">
        <w:t>Q</w:t>
      </w:r>
      <w:r>
        <w:t>4</w:t>
      </w:r>
      <w:r w:rsidR="00717056">
        <w:t>7</w:t>
      </w:r>
      <w:r w:rsidR="00930621" w:rsidRPr="008956A8">
        <w:t>.</w:t>
      </w:r>
      <w:r w:rsidR="00930621" w:rsidRPr="008956A8">
        <w:tab/>
      </w:r>
      <w:r w:rsidR="001C452D" w:rsidRPr="008956A8">
        <w:t>DOES THIS CONCLUDE YOUR</w:t>
      </w:r>
      <w:r w:rsidR="00C473AE" w:rsidRPr="008956A8">
        <w:t xml:space="preserve"> DIRECT</w:t>
      </w:r>
      <w:r w:rsidR="001C452D" w:rsidRPr="008956A8">
        <w:t xml:space="preserve"> TESTIMONY?</w:t>
      </w:r>
    </w:p>
    <w:p w14:paraId="14FE3183" w14:textId="77777777" w:rsidR="00F569F4" w:rsidRPr="008956A8" w:rsidRDefault="00930621" w:rsidP="00965147">
      <w:pPr>
        <w:pStyle w:val="Answer0"/>
      </w:pPr>
      <w:r w:rsidRPr="008956A8">
        <w:t>A.</w:t>
      </w:r>
      <w:r w:rsidRPr="008956A8">
        <w:tab/>
      </w:r>
      <w:bookmarkStart w:id="21" w:name="LAST_PAGE"/>
      <w:r w:rsidR="001C452D" w:rsidRPr="008956A8">
        <w:t>Yes</w:t>
      </w:r>
      <w:bookmarkEnd w:id="21"/>
      <w:r w:rsidR="0066464C" w:rsidRPr="008956A8">
        <w:t>, at this time.</w:t>
      </w:r>
    </w:p>
    <w:sectPr w:rsidR="00F569F4" w:rsidRPr="008956A8" w:rsidSect="00E86925">
      <w:headerReference w:type="default" r:id="rId15"/>
      <w:pgSz w:w="12240" w:h="15840"/>
      <w:pgMar w:top="1440" w:right="1440" w:bottom="1440" w:left="2160" w:header="720" w:footer="720" w:gutter="0"/>
      <w:lnNumType w:countBy="1"/>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A1CCC" w14:textId="77777777" w:rsidR="000109A0" w:rsidRDefault="000109A0">
      <w:r>
        <w:separator/>
      </w:r>
    </w:p>
  </w:endnote>
  <w:endnote w:type="continuationSeparator" w:id="0">
    <w:p w14:paraId="61156DF8" w14:textId="77777777" w:rsidR="000109A0" w:rsidRDefault="00010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9CB79" w14:textId="77777777" w:rsidR="000813D3" w:rsidRDefault="000813D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A4741" w14:textId="77777777" w:rsidR="00263445" w:rsidRDefault="00263445" w:rsidP="000B69C7">
    <w:pPr>
      <w:pStyle w:val="Foote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8D056" w14:textId="77777777" w:rsidR="000813D3" w:rsidRDefault="000813D3">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18FA0" w14:textId="77777777" w:rsidR="00263445" w:rsidRDefault="00263445" w:rsidP="000B69C7">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C83DE" w14:textId="77777777" w:rsidR="000109A0" w:rsidRDefault="000109A0">
      <w:r>
        <w:separator/>
      </w:r>
    </w:p>
  </w:footnote>
  <w:footnote w:type="continuationSeparator" w:id="0">
    <w:p w14:paraId="2F415376" w14:textId="77777777" w:rsidR="000109A0" w:rsidRDefault="000109A0">
      <w:r>
        <w:continuationSeparator/>
      </w:r>
    </w:p>
  </w:footnote>
  <w:footnote w:id="1">
    <w:p w14:paraId="4EAD84EA" w14:textId="77777777" w:rsidR="00263445" w:rsidRDefault="00263445" w:rsidP="004256E9">
      <w:pPr>
        <w:pStyle w:val="FootnoteText"/>
        <w:tabs>
          <w:tab w:val="clear" w:pos="990"/>
        </w:tabs>
        <w:spacing w:after="120"/>
        <w:ind w:left="360" w:hanging="360"/>
      </w:pPr>
      <w:r>
        <w:rPr>
          <w:rStyle w:val="FootnoteReference"/>
        </w:rPr>
        <w:footnoteRef/>
      </w:r>
      <w:r w:rsidR="004256E9">
        <w:tab/>
      </w:r>
      <w:r>
        <w:rPr>
          <w:i/>
        </w:rPr>
        <w:t>Application of Entergy Texas, Inc. for Authority to Redetermine Rates for t</w:t>
      </w:r>
      <w:r w:rsidRPr="00FD649E">
        <w:rPr>
          <w:i/>
        </w:rPr>
        <w:t>he Energy Efficiency Cost Recovery Factor Tariff</w:t>
      </w:r>
      <w:r>
        <w:t xml:space="preserve">, Docket No. </w:t>
      </w:r>
      <w:r w:rsidR="001F6583">
        <w:t>47115</w:t>
      </w:r>
      <w:r>
        <w:t>, Final Order (Sept. 2</w:t>
      </w:r>
      <w:r w:rsidR="001F6583">
        <w:t>9</w:t>
      </w:r>
      <w:r>
        <w:t>, 201</w:t>
      </w:r>
      <w:r w:rsidR="001F6583">
        <w:t>7</w:t>
      </w:r>
      <w:r>
        <w:t>).</w:t>
      </w:r>
    </w:p>
  </w:footnote>
  <w:footnote w:id="2">
    <w:p w14:paraId="71D0D494" w14:textId="77777777" w:rsidR="002D0534" w:rsidRDefault="002D0534" w:rsidP="004256E9">
      <w:pPr>
        <w:pStyle w:val="FootnoteText"/>
        <w:spacing w:after="120"/>
        <w:ind w:left="360" w:hanging="360"/>
      </w:pPr>
      <w:r>
        <w:rPr>
          <w:rStyle w:val="FootnoteReference"/>
        </w:rPr>
        <w:footnoteRef/>
      </w:r>
      <w:r w:rsidR="00394921">
        <w:tab/>
      </w:r>
      <w:r w:rsidRPr="002D0534">
        <w:t xml:space="preserve">Changes in Entergy’s Accounts Payable System lead to some administrative issues involving invoices for 2017 </w:t>
      </w:r>
      <w:r w:rsidR="0097153A">
        <w:t xml:space="preserve">activities </w:t>
      </w:r>
      <w:r w:rsidRPr="002D0534">
        <w:t xml:space="preserve">being shown as paid in the Company’s database but an actual check not being issued.  The issue was identified in early 2018, and checks </w:t>
      </w:r>
      <w:r w:rsidR="002D694D">
        <w:t>for</w:t>
      </w:r>
      <w:r w:rsidRPr="002D0534">
        <w:t xml:space="preserve"> these incentive payments were </w:t>
      </w:r>
      <w:r w:rsidR="0097153A">
        <w:t>subsequently</w:t>
      </w:r>
      <w:r w:rsidRPr="002D0534">
        <w:t xml:space="preserve"> issued.  As discussed with Commission Staff at the time, ETI manually added </w:t>
      </w:r>
      <w:r w:rsidR="002D694D">
        <w:t xml:space="preserve">the costs of </w:t>
      </w:r>
      <w:r w:rsidRPr="002D0534">
        <w:t>th</w:t>
      </w:r>
      <w:r w:rsidR="002D694D">
        <w:t>e</w:t>
      </w:r>
      <w:r w:rsidRPr="002D0534">
        <w:t xml:space="preserve"> invoices back to the 2017 incentive costs because the related demand and energy savings were </w:t>
      </w:r>
      <w:r w:rsidR="0097153A">
        <w:t xml:space="preserve">achieved and </w:t>
      </w:r>
      <w:r w:rsidRPr="002D0534">
        <w:t>counted in 2017, and manually removed those costs from</w:t>
      </w:r>
      <w:r w:rsidR="002D694D">
        <w:t xml:space="preserve"> the 2018 incentive costs. </w:t>
      </w:r>
      <w:r w:rsidR="00394921">
        <w:t xml:space="preserve"> </w:t>
      </w:r>
      <w:r w:rsidR="002D694D">
        <w:t>The</w:t>
      </w:r>
      <w:r w:rsidRPr="002D0534">
        <w:t xml:space="preserve"> </w:t>
      </w:r>
      <w:r>
        <w:t xml:space="preserve">invoices related to </w:t>
      </w:r>
      <w:r w:rsidR="0097153A">
        <w:t xml:space="preserve">this issue </w:t>
      </w:r>
      <w:r w:rsidR="00A95F91">
        <w:t xml:space="preserve">totaled $200,509.06. </w:t>
      </w:r>
    </w:p>
  </w:footnote>
  <w:footnote w:id="3">
    <w:p w14:paraId="73782E38" w14:textId="77777777" w:rsidR="00BB605F" w:rsidRDefault="00BB605F" w:rsidP="004256E9">
      <w:pPr>
        <w:pStyle w:val="FootnoteText"/>
        <w:spacing w:after="120"/>
        <w:ind w:left="360" w:hanging="360"/>
      </w:pPr>
      <w:r>
        <w:rPr>
          <w:rStyle w:val="FootnoteReference"/>
        </w:rPr>
        <w:footnoteRef/>
      </w:r>
      <w:r w:rsidR="00394921">
        <w:tab/>
      </w:r>
      <w:r w:rsidRPr="00BB605F">
        <w:t>Pursuant to Rule 25.181(i)(1)(G), the costs paid by a utility to cities pursuant to PURA §</w:t>
      </w:r>
      <w:r w:rsidR="00442D92">
        <w:t> </w:t>
      </w:r>
      <w:r w:rsidRPr="00BB605F">
        <w:t>33.023(b) for the cities’ EECRF proceeding costs are not included in the administrative caps, and pursuant to Rule 25.181(q)(10)(B), EM&amp;V costs do not count against the utility’s cost caps or administration spending caps.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830CD" w14:textId="77777777" w:rsidR="000813D3" w:rsidRDefault="000813D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2B01B" w14:textId="77777777" w:rsidR="000813D3" w:rsidRDefault="000813D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94399" w14:textId="77777777" w:rsidR="000813D3" w:rsidRDefault="000813D3">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56506" w14:textId="31FC809E" w:rsidR="00263445" w:rsidRPr="00FF3A9A" w:rsidRDefault="00263445" w:rsidP="00AD6041">
    <w:pPr>
      <w:pStyle w:val="Header"/>
      <w:ind w:left="-450"/>
      <w:rPr>
        <w:rFonts w:cs="Arial"/>
        <w:sz w:val="20"/>
        <w:szCs w:val="20"/>
      </w:rPr>
    </w:pPr>
    <w:r w:rsidRPr="002818FE">
      <w:rPr>
        <w:rFonts w:cs="Arial"/>
        <w:sz w:val="20"/>
        <w:szCs w:val="20"/>
      </w:rPr>
      <w:t>Entergy Texas, Inc.</w:t>
    </w:r>
    <w:r w:rsidRPr="002818FE">
      <w:rPr>
        <w:rFonts w:cs="Arial"/>
        <w:sz w:val="20"/>
        <w:szCs w:val="20"/>
      </w:rPr>
      <w:tab/>
    </w:r>
    <w:r w:rsidRPr="002818FE">
      <w:rPr>
        <w:rFonts w:cs="Arial"/>
        <w:sz w:val="20"/>
        <w:szCs w:val="20"/>
      </w:rPr>
      <w:tab/>
    </w:r>
    <w:r w:rsidR="00965147" w:rsidRPr="00AD6041">
      <w:rPr>
        <w:rFonts w:cs="Arial"/>
        <w:sz w:val="20"/>
        <w:szCs w:val="20"/>
      </w:rPr>
      <w:t xml:space="preserve">Page </w:t>
    </w:r>
    <w:r w:rsidR="00965147" w:rsidRPr="00AD6041">
      <w:rPr>
        <w:rFonts w:cs="Arial"/>
        <w:sz w:val="20"/>
        <w:szCs w:val="20"/>
      </w:rPr>
      <w:fldChar w:fldCharType="begin"/>
    </w:r>
    <w:r w:rsidR="00965147" w:rsidRPr="00AD6041">
      <w:rPr>
        <w:rFonts w:cs="Arial"/>
        <w:sz w:val="20"/>
        <w:szCs w:val="20"/>
      </w:rPr>
      <w:instrText xml:space="preserve"> PAGE   \* MERGEFORMAT </w:instrText>
    </w:r>
    <w:r w:rsidR="00965147" w:rsidRPr="00AD6041">
      <w:rPr>
        <w:rFonts w:cs="Arial"/>
        <w:sz w:val="20"/>
        <w:szCs w:val="20"/>
      </w:rPr>
      <w:fldChar w:fldCharType="separate"/>
    </w:r>
    <w:r w:rsidR="000813D3">
      <w:rPr>
        <w:rFonts w:cs="Arial"/>
        <w:noProof/>
        <w:sz w:val="20"/>
        <w:szCs w:val="20"/>
      </w:rPr>
      <w:t>18</w:t>
    </w:r>
    <w:r w:rsidR="00965147" w:rsidRPr="00AD6041">
      <w:rPr>
        <w:rFonts w:cs="Arial"/>
        <w:noProof/>
        <w:sz w:val="20"/>
        <w:szCs w:val="20"/>
      </w:rPr>
      <w:fldChar w:fldCharType="end"/>
    </w:r>
    <w:r w:rsidR="00965147" w:rsidRPr="00AD6041">
      <w:rPr>
        <w:rFonts w:cs="Arial"/>
        <w:sz w:val="20"/>
        <w:szCs w:val="20"/>
      </w:rPr>
      <w:t xml:space="preserve"> of </w:t>
    </w:r>
    <w:r w:rsidR="00DB1594">
      <w:rPr>
        <w:rFonts w:cs="Arial"/>
        <w:sz w:val="20"/>
        <w:szCs w:val="20"/>
      </w:rPr>
      <w:t>25</w:t>
    </w:r>
  </w:p>
  <w:p w14:paraId="76019462" w14:textId="77777777" w:rsidR="00263445" w:rsidRPr="00FF3A9A" w:rsidRDefault="00263445" w:rsidP="00AD6041">
    <w:pPr>
      <w:pStyle w:val="Header"/>
      <w:tabs>
        <w:tab w:val="clear" w:pos="4320"/>
      </w:tabs>
      <w:ind w:left="-450"/>
      <w:rPr>
        <w:rFonts w:cs="Arial"/>
        <w:caps/>
        <w:sz w:val="20"/>
        <w:szCs w:val="20"/>
      </w:rPr>
    </w:pPr>
    <w:r w:rsidRPr="002818FE">
      <w:rPr>
        <w:rFonts w:cs="Arial"/>
        <w:sz w:val="20"/>
        <w:szCs w:val="20"/>
      </w:rPr>
      <w:t>Direct Testimony of John K. Carson</w:t>
    </w:r>
  </w:p>
  <w:p w14:paraId="35A66186" w14:textId="77777777" w:rsidR="00965147" w:rsidRDefault="00D47F17" w:rsidP="00965147">
    <w:pPr>
      <w:pStyle w:val="Header"/>
      <w:ind w:left="-450"/>
      <w:rPr>
        <w:rFonts w:cs="Arial"/>
        <w:sz w:val="20"/>
        <w:szCs w:val="20"/>
      </w:rPr>
    </w:pPr>
    <w:r>
      <w:rPr>
        <w:rFonts w:cs="Arial"/>
        <w:sz w:val="20"/>
        <w:szCs w:val="20"/>
      </w:rPr>
      <w:t>2018</w:t>
    </w:r>
    <w:r w:rsidR="00263445" w:rsidRPr="002818FE">
      <w:rPr>
        <w:rFonts w:cs="Arial"/>
        <w:sz w:val="20"/>
        <w:szCs w:val="20"/>
      </w:rPr>
      <w:t xml:space="preserve"> EECRF Application</w:t>
    </w:r>
  </w:p>
  <w:p w14:paraId="4AF81723" w14:textId="77777777" w:rsidR="00965147" w:rsidRDefault="00965147" w:rsidP="00965147">
    <w:pPr>
      <w:pStyle w:val="Header"/>
      <w:ind w:left="-450"/>
      <w:rPr>
        <w:rFonts w:cs="Arial"/>
        <w:sz w:val="20"/>
        <w:szCs w:val="20"/>
      </w:rPr>
    </w:pPr>
  </w:p>
  <w:p w14:paraId="2A9C822B" w14:textId="77777777" w:rsidR="00965147" w:rsidRPr="00D13073" w:rsidRDefault="00965147" w:rsidP="00965147">
    <w:pPr>
      <w:pStyle w:val="Header"/>
      <w:ind w:left="-450"/>
      <w:rPr>
        <w:rFonts w:cs="Arial"/>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5E644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400C2D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3FCCD5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DEE6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24835A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7540A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26AEA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598F98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9FC63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8442E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E369FF"/>
    <w:multiLevelType w:val="hybridMultilevel"/>
    <w:tmpl w:val="B94E88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6110F5"/>
    <w:multiLevelType w:val="hybridMultilevel"/>
    <w:tmpl w:val="296C98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B0081"/>
    <w:multiLevelType w:val="hybridMultilevel"/>
    <w:tmpl w:val="220EB8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3C41F4"/>
    <w:multiLevelType w:val="hybridMultilevel"/>
    <w:tmpl w:val="D5582F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6A2267"/>
    <w:multiLevelType w:val="hybridMultilevel"/>
    <w:tmpl w:val="E3B67B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40CAE"/>
    <w:multiLevelType w:val="hybridMultilevel"/>
    <w:tmpl w:val="708C09DA"/>
    <w:lvl w:ilvl="0" w:tplc="04090015">
      <w:start w:val="1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944616"/>
    <w:multiLevelType w:val="hybridMultilevel"/>
    <w:tmpl w:val="E25A1F7A"/>
    <w:lvl w:ilvl="0" w:tplc="5CDA6AA8">
      <w:start w:val="1"/>
      <w:numFmt w:val="decimal"/>
      <w:pStyle w:val="EntergyQuestion"/>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6A4125"/>
    <w:multiLevelType w:val="hybridMultilevel"/>
    <w:tmpl w:val="D8385762"/>
    <w:lvl w:ilvl="0" w:tplc="E4A2A9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7C6D0B"/>
    <w:multiLevelType w:val="hybridMultilevel"/>
    <w:tmpl w:val="E9D052EC"/>
    <w:lvl w:ilvl="0" w:tplc="17149BD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CE92FF7"/>
    <w:multiLevelType w:val="hybridMultilevel"/>
    <w:tmpl w:val="07C0BC6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453A90"/>
    <w:multiLevelType w:val="multilevel"/>
    <w:tmpl w:val="F992F30C"/>
    <w:lvl w:ilvl="0">
      <w:start w:val="1"/>
      <w:numFmt w:val="lowerLetter"/>
      <w:pStyle w:val="EntergyHeading4"/>
      <w:lvlText w:val="%1."/>
      <w:lvlJc w:val="left"/>
      <w:pPr>
        <w:tabs>
          <w:tab w:val="num" w:pos="720"/>
        </w:tabs>
        <w:ind w:left="720" w:hanging="720"/>
      </w:pPr>
      <w:rPr>
        <w:rFonts w:hint="default"/>
        <w:b w:val="0"/>
        <w:i w:val="0"/>
        <w:color w:val="auto"/>
        <w:sz w:val="24"/>
        <w:szCs w:val="24"/>
        <w:u w:val="none"/>
      </w:rPr>
    </w:lvl>
    <w:lvl w:ilvl="1">
      <w:start w:val="1"/>
      <w:numFmt w:val="upperLetter"/>
      <w:lvlText w:val="%2."/>
      <w:lvlJc w:val="left"/>
      <w:pPr>
        <w:tabs>
          <w:tab w:val="num" w:pos="720"/>
        </w:tabs>
        <w:ind w:left="0" w:firstLine="0"/>
      </w:pPr>
      <w:rPr>
        <w:rFonts w:ascii="Arial" w:hAnsi="Arial" w:cs="Times New Roman" w:hint="default"/>
        <w:sz w:val="24"/>
        <w:szCs w:val="24"/>
      </w:rPr>
    </w:lvl>
    <w:lvl w:ilvl="2">
      <w:start w:val="1"/>
      <w:numFmt w:val="decimal"/>
      <w:lvlText w:val="%3."/>
      <w:lvlJc w:val="left"/>
      <w:pPr>
        <w:tabs>
          <w:tab w:val="num" w:pos="-960"/>
        </w:tabs>
        <w:ind w:left="-960" w:hanging="720"/>
      </w:pPr>
      <w:rPr>
        <w:rFonts w:cs="Times New Roman" w:hint="default"/>
      </w:rPr>
    </w:lvl>
    <w:lvl w:ilvl="3">
      <w:start w:val="1"/>
      <w:numFmt w:val="lowerLetter"/>
      <w:lvlText w:val="%4."/>
      <w:lvlJc w:val="left"/>
      <w:pPr>
        <w:tabs>
          <w:tab w:val="num" w:pos="-240"/>
        </w:tabs>
        <w:ind w:left="-240" w:hanging="720"/>
      </w:pPr>
      <w:rPr>
        <w:rFonts w:cs="Times New Roman" w:hint="default"/>
      </w:rPr>
    </w:lvl>
    <w:lvl w:ilvl="4">
      <w:start w:val="1"/>
      <w:numFmt w:val="decimal"/>
      <w:lvlText w:val="(%5)"/>
      <w:lvlJc w:val="left"/>
      <w:pPr>
        <w:tabs>
          <w:tab w:val="num" w:pos="840"/>
        </w:tabs>
        <w:ind w:left="480" w:firstLine="0"/>
      </w:pPr>
      <w:rPr>
        <w:rFonts w:cs="Times New Roman" w:hint="default"/>
      </w:rPr>
    </w:lvl>
    <w:lvl w:ilvl="5">
      <w:start w:val="1"/>
      <w:numFmt w:val="lowerLetter"/>
      <w:lvlText w:val="(%6)"/>
      <w:lvlJc w:val="left"/>
      <w:pPr>
        <w:tabs>
          <w:tab w:val="num" w:pos="1560"/>
        </w:tabs>
        <w:ind w:left="1200" w:firstLine="0"/>
      </w:pPr>
      <w:rPr>
        <w:rFonts w:cs="Times New Roman" w:hint="default"/>
      </w:rPr>
    </w:lvl>
    <w:lvl w:ilvl="6">
      <w:start w:val="1"/>
      <w:numFmt w:val="lowerRoman"/>
      <w:lvlText w:val="(%7)"/>
      <w:lvlJc w:val="left"/>
      <w:pPr>
        <w:tabs>
          <w:tab w:val="num" w:pos="2280"/>
        </w:tabs>
        <w:ind w:left="1920" w:firstLine="0"/>
      </w:pPr>
      <w:rPr>
        <w:rFonts w:cs="Times New Roman" w:hint="default"/>
      </w:rPr>
    </w:lvl>
    <w:lvl w:ilvl="7">
      <w:start w:val="1"/>
      <w:numFmt w:val="lowerLetter"/>
      <w:lvlText w:val="(%8)"/>
      <w:lvlJc w:val="left"/>
      <w:pPr>
        <w:tabs>
          <w:tab w:val="num" w:pos="3000"/>
        </w:tabs>
        <w:ind w:left="2640" w:firstLine="0"/>
      </w:pPr>
      <w:rPr>
        <w:rFonts w:cs="Times New Roman" w:hint="default"/>
      </w:rPr>
    </w:lvl>
    <w:lvl w:ilvl="8">
      <w:start w:val="1"/>
      <w:numFmt w:val="lowerRoman"/>
      <w:lvlText w:val="(%9)"/>
      <w:lvlJc w:val="left"/>
      <w:pPr>
        <w:tabs>
          <w:tab w:val="num" w:pos="3720"/>
        </w:tabs>
        <w:ind w:left="3360" w:firstLine="0"/>
      </w:pPr>
      <w:rPr>
        <w:rFonts w:cs="Times New Roman" w:hint="default"/>
      </w:rPr>
    </w:lvl>
  </w:abstractNum>
  <w:abstractNum w:abstractNumId="21" w15:restartNumberingAfterBreak="0">
    <w:nsid w:val="3C467BE5"/>
    <w:multiLevelType w:val="hybridMultilevel"/>
    <w:tmpl w:val="651C39C6"/>
    <w:lvl w:ilvl="0" w:tplc="75A4B91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9F7D35"/>
    <w:multiLevelType w:val="hybridMultilevel"/>
    <w:tmpl w:val="37DA2F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AC68A9"/>
    <w:multiLevelType w:val="hybridMultilevel"/>
    <w:tmpl w:val="E95C1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B3006B"/>
    <w:multiLevelType w:val="multilevel"/>
    <w:tmpl w:val="70502AEC"/>
    <w:lvl w:ilvl="0">
      <w:start w:val="1"/>
      <w:numFmt w:val="upperRoman"/>
      <w:pStyle w:val="EntergyHeading1"/>
      <w:lvlText w:val="%1."/>
      <w:lvlJc w:val="left"/>
      <w:pPr>
        <w:tabs>
          <w:tab w:val="num" w:pos="720"/>
        </w:tabs>
        <w:ind w:left="180" w:hanging="180"/>
      </w:pPr>
      <w:rPr>
        <w:rFonts w:ascii="Times New Roman" w:hAnsi="Times New Roman" w:cs="Times New Roman"/>
        <w:b w:val="0"/>
        <w:bCs w:val="0"/>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tabs>
          <w:tab w:val="num" w:pos="720"/>
        </w:tabs>
        <w:ind w:left="720" w:hanging="720"/>
      </w:pPr>
      <w:rPr>
        <w:rFonts w:ascii="Times New Roman" w:hAnsi="Times New Roman" w:cs="Times New Roman" w:hint="default"/>
        <w:sz w:val="24"/>
        <w:szCs w:val="24"/>
      </w:rPr>
    </w:lvl>
    <w:lvl w:ilvl="2">
      <w:start w:val="1"/>
      <w:numFmt w:val="decimal"/>
      <w:lvlText w:val="%3."/>
      <w:lvlJc w:val="left"/>
      <w:pPr>
        <w:tabs>
          <w:tab w:val="num" w:pos="1440"/>
        </w:tabs>
        <w:ind w:left="1440" w:hanging="720"/>
      </w:pPr>
      <w:rPr>
        <w:rFonts w:hint="default"/>
      </w:rPr>
    </w:lvl>
    <w:lvl w:ilvl="3">
      <w:start w:val="1"/>
      <w:numFmt w:val="lowerLetter"/>
      <w:lvlText w:val="%4."/>
      <w:lvlJc w:val="left"/>
      <w:pPr>
        <w:tabs>
          <w:tab w:val="num" w:pos="2160"/>
        </w:tabs>
        <w:ind w:left="2160" w:hanging="72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5" w15:restartNumberingAfterBreak="0">
    <w:nsid w:val="68A66B2F"/>
    <w:multiLevelType w:val="hybridMultilevel"/>
    <w:tmpl w:val="AFE0986E"/>
    <w:lvl w:ilvl="0" w:tplc="8DCC74F8">
      <w:start w:val="1"/>
      <w:numFmt w:val="upperLetter"/>
      <w:pStyle w:val="EntergyHeading2"/>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0D6B5C"/>
    <w:multiLevelType w:val="multilevel"/>
    <w:tmpl w:val="ABEE7844"/>
    <w:lvl w:ilvl="0">
      <w:start w:val="1"/>
      <w:numFmt w:val="decimal"/>
      <w:pStyle w:val="EntergyHeading3"/>
      <w:lvlText w:val="%1."/>
      <w:lvlJc w:val="left"/>
      <w:pPr>
        <w:tabs>
          <w:tab w:val="num" w:pos="720"/>
        </w:tabs>
        <w:ind w:left="720" w:hanging="720"/>
      </w:pPr>
      <w:rPr>
        <w:rFonts w:ascii="Arial" w:hAnsi="Arial" w:hint="default"/>
        <w:b w:val="0"/>
        <w:i w:val="0"/>
        <w:color w:val="auto"/>
        <w:sz w:val="24"/>
        <w:szCs w:val="24"/>
        <w:u w:val="none"/>
      </w:rPr>
    </w:lvl>
    <w:lvl w:ilvl="1">
      <w:start w:val="1"/>
      <w:numFmt w:val="decimal"/>
      <w:lvlText w:val="%2."/>
      <w:lvlJc w:val="left"/>
      <w:pPr>
        <w:tabs>
          <w:tab w:val="num" w:pos="720"/>
        </w:tabs>
        <w:ind w:left="0" w:firstLine="0"/>
      </w:pPr>
      <w:rPr>
        <w:rFonts w:ascii="Arial" w:hAnsi="Arial" w:cs="Times New Roman" w:hint="default"/>
        <w:sz w:val="24"/>
        <w:szCs w:val="24"/>
      </w:rPr>
    </w:lvl>
    <w:lvl w:ilvl="2">
      <w:start w:val="1"/>
      <w:numFmt w:val="decimal"/>
      <w:lvlText w:val="%3."/>
      <w:lvlJc w:val="left"/>
      <w:pPr>
        <w:tabs>
          <w:tab w:val="num" w:pos="-960"/>
        </w:tabs>
        <w:ind w:left="-960" w:hanging="720"/>
      </w:pPr>
      <w:rPr>
        <w:rFonts w:cs="Times New Roman" w:hint="default"/>
      </w:rPr>
    </w:lvl>
    <w:lvl w:ilvl="3">
      <w:start w:val="1"/>
      <w:numFmt w:val="lowerLetter"/>
      <w:lvlText w:val="%4."/>
      <w:lvlJc w:val="left"/>
      <w:pPr>
        <w:tabs>
          <w:tab w:val="num" w:pos="-240"/>
        </w:tabs>
        <w:ind w:left="-240" w:hanging="720"/>
      </w:pPr>
      <w:rPr>
        <w:rFonts w:cs="Times New Roman" w:hint="default"/>
      </w:rPr>
    </w:lvl>
    <w:lvl w:ilvl="4">
      <w:start w:val="1"/>
      <w:numFmt w:val="decimal"/>
      <w:lvlText w:val="(%5)"/>
      <w:lvlJc w:val="left"/>
      <w:pPr>
        <w:tabs>
          <w:tab w:val="num" w:pos="840"/>
        </w:tabs>
        <w:ind w:left="480" w:firstLine="0"/>
      </w:pPr>
      <w:rPr>
        <w:rFonts w:cs="Times New Roman" w:hint="default"/>
      </w:rPr>
    </w:lvl>
    <w:lvl w:ilvl="5">
      <w:start w:val="1"/>
      <w:numFmt w:val="lowerLetter"/>
      <w:lvlText w:val="(%6)"/>
      <w:lvlJc w:val="left"/>
      <w:pPr>
        <w:tabs>
          <w:tab w:val="num" w:pos="1560"/>
        </w:tabs>
        <w:ind w:left="1200" w:firstLine="0"/>
      </w:pPr>
      <w:rPr>
        <w:rFonts w:cs="Times New Roman" w:hint="default"/>
      </w:rPr>
    </w:lvl>
    <w:lvl w:ilvl="6">
      <w:start w:val="1"/>
      <w:numFmt w:val="lowerRoman"/>
      <w:lvlText w:val="(%7)"/>
      <w:lvlJc w:val="left"/>
      <w:pPr>
        <w:tabs>
          <w:tab w:val="num" w:pos="2280"/>
        </w:tabs>
        <w:ind w:left="1920" w:firstLine="0"/>
      </w:pPr>
      <w:rPr>
        <w:rFonts w:cs="Times New Roman" w:hint="default"/>
      </w:rPr>
    </w:lvl>
    <w:lvl w:ilvl="7">
      <w:start w:val="1"/>
      <w:numFmt w:val="lowerLetter"/>
      <w:lvlText w:val="(%8)"/>
      <w:lvlJc w:val="left"/>
      <w:pPr>
        <w:tabs>
          <w:tab w:val="num" w:pos="3000"/>
        </w:tabs>
        <w:ind w:left="2640" w:firstLine="0"/>
      </w:pPr>
      <w:rPr>
        <w:rFonts w:cs="Times New Roman" w:hint="default"/>
      </w:rPr>
    </w:lvl>
    <w:lvl w:ilvl="8">
      <w:start w:val="1"/>
      <w:numFmt w:val="lowerRoman"/>
      <w:lvlText w:val="(%9)"/>
      <w:lvlJc w:val="left"/>
      <w:pPr>
        <w:tabs>
          <w:tab w:val="num" w:pos="3720"/>
        </w:tabs>
        <w:ind w:left="3360" w:firstLine="0"/>
      </w:pPr>
      <w:rPr>
        <w:rFonts w:cs="Times New Roman" w:hint="default"/>
      </w:rPr>
    </w:lvl>
  </w:abstractNum>
  <w:abstractNum w:abstractNumId="27" w15:restartNumberingAfterBreak="0">
    <w:nsid w:val="6A8947C4"/>
    <w:multiLevelType w:val="hybridMultilevel"/>
    <w:tmpl w:val="73225D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CE5985"/>
    <w:multiLevelType w:val="hybridMultilevel"/>
    <w:tmpl w:val="4D2AAE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023901"/>
    <w:multiLevelType w:val="hybridMultilevel"/>
    <w:tmpl w:val="B5EE1C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46557D"/>
    <w:multiLevelType w:val="hybridMultilevel"/>
    <w:tmpl w:val="DE46D0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8626F2"/>
    <w:multiLevelType w:val="hybridMultilevel"/>
    <w:tmpl w:val="DC006D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5"/>
  </w:num>
  <w:num w:numId="3">
    <w:abstractNumId w:val="26"/>
  </w:num>
  <w:num w:numId="4">
    <w:abstractNumId w:val="20"/>
  </w:num>
  <w:num w:numId="5">
    <w:abstractNumId w:val="17"/>
  </w:num>
  <w:num w:numId="6">
    <w:abstractNumId w:val="18"/>
  </w:num>
  <w:num w:numId="7">
    <w:abstractNumId w:val="30"/>
  </w:num>
  <w:num w:numId="8">
    <w:abstractNumId w:val="13"/>
  </w:num>
  <w:num w:numId="9">
    <w:abstractNumId w:val="31"/>
  </w:num>
  <w:num w:numId="10">
    <w:abstractNumId w:val="23"/>
  </w:num>
  <w:num w:numId="11">
    <w:abstractNumId w:val="21"/>
  </w:num>
  <w:num w:numId="12">
    <w:abstractNumId w:val="29"/>
  </w:num>
  <w:num w:numId="13">
    <w:abstractNumId w:val="14"/>
  </w:num>
  <w:num w:numId="14">
    <w:abstractNumId w:val="11"/>
  </w:num>
  <w:num w:numId="15">
    <w:abstractNumId w:val="10"/>
  </w:num>
  <w:num w:numId="16">
    <w:abstractNumId w:val="22"/>
  </w:num>
  <w:num w:numId="17">
    <w:abstractNumId w:val="19"/>
  </w:num>
  <w:num w:numId="18">
    <w:abstractNumId w:val="15"/>
  </w:num>
  <w:num w:numId="19">
    <w:abstractNumId w:val="12"/>
  </w:num>
  <w:num w:numId="20">
    <w:abstractNumId w:val="28"/>
  </w:num>
  <w:num w:numId="21">
    <w:abstractNumId w:val="27"/>
  </w:num>
  <w:num w:numId="22">
    <w:abstractNumId w:val="16"/>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en-US"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rawingGridHorizontalSpacing w:val="120"/>
  <w:displayHorizontalDrawingGridEvery w:val="2"/>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6D9"/>
    <w:rsid w:val="000008B7"/>
    <w:rsid w:val="00000A6B"/>
    <w:rsid w:val="00001231"/>
    <w:rsid w:val="0000174A"/>
    <w:rsid w:val="00001BC2"/>
    <w:rsid w:val="00002067"/>
    <w:rsid w:val="0000367D"/>
    <w:rsid w:val="000036B7"/>
    <w:rsid w:val="00003E0A"/>
    <w:rsid w:val="00004A42"/>
    <w:rsid w:val="0000509A"/>
    <w:rsid w:val="0000578E"/>
    <w:rsid w:val="000061FD"/>
    <w:rsid w:val="0000689A"/>
    <w:rsid w:val="000071EF"/>
    <w:rsid w:val="0000778D"/>
    <w:rsid w:val="000077C5"/>
    <w:rsid w:val="000109A0"/>
    <w:rsid w:val="00010B03"/>
    <w:rsid w:val="00010D11"/>
    <w:rsid w:val="00010DEE"/>
    <w:rsid w:val="00010E35"/>
    <w:rsid w:val="00012BAF"/>
    <w:rsid w:val="00013D89"/>
    <w:rsid w:val="00015677"/>
    <w:rsid w:val="00017564"/>
    <w:rsid w:val="00020940"/>
    <w:rsid w:val="00021938"/>
    <w:rsid w:val="00021ED0"/>
    <w:rsid w:val="0002436E"/>
    <w:rsid w:val="000300CF"/>
    <w:rsid w:val="000308CB"/>
    <w:rsid w:val="00031B04"/>
    <w:rsid w:val="000324B2"/>
    <w:rsid w:val="0003301D"/>
    <w:rsid w:val="00033558"/>
    <w:rsid w:val="00033A48"/>
    <w:rsid w:val="00034516"/>
    <w:rsid w:val="00035561"/>
    <w:rsid w:val="000359FD"/>
    <w:rsid w:val="0003672A"/>
    <w:rsid w:val="00040F2A"/>
    <w:rsid w:val="00041AC3"/>
    <w:rsid w:val="00043345"/>
    <w:rsid w:val="000433E8"/>
    <w:rsid w:val="000455D9"/>
    <w:rsid w:val="000500EE"/>
    <w:rsid w:val="00051014"/>
    <w:rsid w:val="000524C7"/>
    <w:rsid w:val="000529F5"/>
    <w:rsid w:val="00052D29"/>
    <w:rsid w:val="00052F94"/>
    <w:rsid w:val="0005445D"/>
    <w:rsid w:val="00054893"/>
    <w:rsid w:val="00055257"/>
    <w:rsid w:val="000563E7"/>
    <w:rsid w:val="00056D58"/>
    <w:rsid w:val="00057AF2"/>
    <w:rsid w:val="00057B43"/>
    <w:rsid w:val="00057C06"/>
    <w:rsid w:val="00061099"/>
    <w:rsid w:val="0006216F"/>
    <w:rsid w:val="00063032"/>
    <w:rsid w:val="00063136"/>
    <w:rsid w:val="00063723"/>
    <w:rsid w:val="00063F3A"/>
    <w:rsid w:val="00064658"/>
    <w:rsid w:val="000705BF"/>
    <w:rsid w:val="00070D63"/>
    <w:rsid w:val="000715B8"/>
    <w:rsid w:val="000717E0"/>
    <w:rsid w:val="00071BEF"/>
    <w:rsid w:val="00072197"/>
    <w:rsid w:val="000725A9"/>
    <w:rsid w:val="000727B5"/>
    <w:rsid w:val="00073D0C"/>
    <w:rsid w:val="00073E28"/>
    <w:rsid w:val="00074FF1"/>
    <w:rsid w:val="00075BB5"/>
    <w:rsid w:val="00075DC3"/>
    <w:rsid w:val="000762C3"/>
    <w:rsid w:val="00076557"/>
    <w:rsid w:val="000813D3"/>
    <w:rsid w:val="00081E7E"/>
    <w:rsid w:val="0008292C"/>
    <w:rsid w:val="00084B12"/>
    <w:rsid w:val="00085945"/>
    <w:rsid w:val="00085BC9"/>
    <w:rsid w:val="000862ED"/>
    <w:rsid w:val="000864B1"/>
    <w:rsid w:val="00086F6E"/>
    <w:rsid w:val="00087981"/>
    <w:rsid w:val="00087CCF"/>
    <w:rsid w:val="00090408"/>
    <w:rsid w:val="0009043D"/>
    <w:rsid w:val="00091A5C"/>
    <w:rsid w:val="00091E45"/>
    <w:rsid w:val="000925ED"/>
    <w:rsid w:val="00092B1D"/>
    <w:rsid w:val="00092FA4"/>
    <w:rsid w:val="000941F9"/>
    <w:rsid w:val="0009459A"/>
    <w:rsid w:val="00095FDB"/>
    <w:rsid w:val="000A09DA"/>
    <w:rsid w:val="000A1140"/>
    <w:rsid w:val="000A25E6"/>
    <w:rsid w:val="000A29B3"/>
    <w:rsid w:val="000A44AE"/>
    <w:rsid w:val="000A571C"/>
    <w:rsid w:val="000A57CE"/>
    <w:rsid w:val="000A6223"/>
    <w:rsid w:val="000A6EA1"/>
    <w:rsid w:val="000A79BC"/>
    <w:rsid w:val="000A7DFE"/>
    <w:rsid w:val="000B09C6"/>
    <w:rsid w:val="000B2353"/>
    <w:rsid w:val="000B644A"/>
    <w:rsid w:val="000B6473"/>
    <w:rsid w:val="000B6497"/>
    <w:rsid w:val="000B69C7"/>
    <w:rsid w:val="000B73B6"/>
    <w:rsid w:val="000B7799"/>
    <w:rsid w:val="000B7B55"/>
    <w:rsid w:val="000C1151"/>
    <w:rsid w:val="000C3D93"/>
    <w:rsid w:val="000C3FF5"/>
    <w:rsid w:val="000C5193"/>
    <w:rsid w:val="000C53EF"/>
    <w:rsid w:val="000C5D8A"/>
    <w:rsid w:val="000C6C5F"/>
    <w:rsid w:val="000C6E8C"/>
    <w:rsid w:val="000C76A0"/>
    <w:rsid w:val="000C77A6"/>
    <w:rsid w:val="000D0478"/>
    <w:rsid w:val="000D06CA"/>
    <w:rsid w:val="000D124F"/>
    <w:rsid w:val="000D4240"/>
    <w:rsid w:val="000D5B91"/>
    <w:rsid w:val="000D6090"/>
    <w:rsid w:val="000D78FF"/>
    <w:rsid w:val="000D7981"/>
    <w:rsid w:val="000D7BF3"/>
    <w:rsid w:val="000E01F0"/>
    <w:rsid w:val="000E034C"/>
    <w:rsid w:val="000E0BA5"/>
    <w:rsid w:val="000E0BF1"/>
    <w:rsid w:val="000E1C26"/>
    <w:rsid w:val="000E30B1"/>
    <w:rsid w:val="000E36E1"/>
    <w:rsid w:val="000E5C87"/>
    <w:rsid w:val="000E667C"/>
    <w:rsid w:val="000E7971"/>
    <w:rsid w:val="000F0DE1"/>
    <w:rsid w:val="000F0EBE"/>
    <w:rsid w:val="000F283B"/>
    <w:rsid w:val="000F2919"/>
    <w:rsid w:val="000F397A"/>
    <w:rsid w:val="000F51F9"/>
    <w:rsid w:val="000F57CB"/>
    <w:rsid w:val="000F58AD"/>
    <w:rsid w:val="000F6901"/>
    <w:rsid w:val="000F6CAD"/>
    <w:rsid w:val="000F6DD1"/>
    <w:rsid w:val="00101A21"/>
    <w:rsid w:val="001020A0"/>
    <w:rsid w:val="00103714"/>
    <w:rsid w:val="00103F27"/>
    <w:rsid w:val="00104ED3"/>
    <w:rsid w:val="00104F55"/>
    <w:rsid w:val="00106735"/>
    <w:rsid w:val="001075BA"/>
    <w:rsid w:val="0010775B"/>
    <w:rsid w:val="00110A6A"/>
    <w:rsid w:val="00111C2A"/>
    <w:rsid w:val="00112A8A"/>
    <w:rsid w:val="00112DD0"/>
    <w:rsid w:val="001147BD"/>
    <w:rsid w:val="00115497"/>
    <w:rsid w:val="00115D4A"/>
    <w:rsid w:val="00115D85"/>
    <w:rsid w:val="00116797"/>
    <w:rsid w:val="00117A54"/>
    <w:rsid w:val="00120139"/>
    <w:rsid w:val="00120599"/>
    <w:rsid w:val="0012130E"/>
    <w:rsid w:val="001229B9"/>
    <w:rsid w:val="001234A4"/>
    <w:rsid w:val="00124DF5"/>
    <w:rsid w:val="0012717C"/>
    <w:rsid w:val="00127664"/>
    <w:rsid w:val="0013003B"/>
    <w:rsid w:val="00130152"/>
    <w:rsid w:val="0013125D"/>
    <w:rsid w:val="00131281"/>
    <w:rsid w:val="001316A4"/>
    <w:rsid w:val="0013191A"/>
    <w:rsid w:val="00132AED"/>
    <w:rsid w:val="00134563"/>
    <w:rsid w:val="00136AC6"/>
    <w:rsid w:val="001373F2"/>
    <w:rsid w:val="00137A58"/>
    <w:rsid w:val="00141548"/>
    <w:rsid w:val="00141666"/>
    <w:rsid w:val="00141B7E"/>
    <w:rsid w:val="00142662"/>
    <w:rsid w:val="00142CD2"/>
    <w:rsid w:val="001453CE"/>
    <w:rsid w:val="0014693D"/>
    <w:rsid w:val="00147473"/>
    <w:rsid w:val="00147B6C"/>
    <w:rsid w:val="00150120"/>
    <w:rsid w:val="00150E8E"/>
    <w:rsid w:val="001535E2"/>
    <w:rsid w:val="00153A98"/>
    <w:rsid w:val="001546D7"/>
    <w:rsid w:val="001556C5"/>
    <w:rsid w:val="00155D3E"/>
    <w:rsid w:val="0015698B"/>
    <w:rsid w:val="001569B3"/>
    <w:rsid w:val="0015769D"/>
    <w:rsid w:val="00160044"/>
    <w:rsid w:val="00161F0C"/>
    <w:rsid w:val="0016401A"/>
    <w:rsid w:val="001649FA"/>
    <w:rsid w:val="0016587E"/>
    <w:rsid w:val="001661AE"/>
    <w:rsid w:val="00166BB1"/>
    <w:rsid w:val="0017086F"/>
    <w:rsid w:val="0017207F"/>
    <w:rsid w:val="00172981"/>
    <w:rsid w:val="001739FD"/>
    <w:rsid w:val="00173E59"/>
    <w:rsid w:val="0017414F"/>
    <w:rsid w:val="00175B13"/>
    <w:rsid w:val="00176E09"/>
    <w:rsid w:val="001771F0"/>
    <w:rsid w:val="00177393"/>
    <w:rsid w:val="00180F73"/>
    <w:rsid w:val="00181C1A"/>
    <w:rsid w:val="001828A5"/>
    <w:rsid w:val="001829FD"/>
    <w:rsid w:val="00183593"/>
    <w:rsid w:val="00183971"/>
    <w:rsid w:val="00183CFB"/>
    <w:rsid w:val="00183E07"/>
    <w:rsid w:val="00185B01"/>
    <w:rsid w:val="00185F2E"/>
    <w:rsid w:val="00186368"/>
    <w:rsid w:val="00187880"/>
    <w:rsid w:val="001906D1"/>
    <w:rsid w:val="00190899"/>
    <w:rsid w:val="001927DF"/>
    <w:rsid w:val="00192843"/>
    <w:rsid w:val="001928D9"/>
    <w:rsid w:val="00192DF6"/>
    <w:rsid w:val="001931A6"/>
    <w:rsid w:val="00193D01"/>
    <w:rsid w:val="00193EA5"/>
    <w:rsid w:val="00194591"/>
    <w:rsid w:val="00196248"/>
    <w:rsid w:val="001A0E33"/>
    <w:rsid w:val="001A200A"/>
    <w:rsid w:val="001A20D6"/>
    <w:rsid w:val="001A2E3B"/>
    <w:rsid w:val="001A2E87"/>
    <w:rsid w:val="001A4A78"/>
    <w:rsid w:val="001A5D3E"/>
    <w:rsid w:val="001A5F4E"/>
    <w:rsid w:val="001A6616"/>
    <w:rsid w:val="001A6A3B"/>
    <w:rsid w:val="001A6A55"/>
    <w:rsid w:val="001B02C5"/>
    <w:rsid w:val="001B07C4"/>
    <w:rsid w:val="001B17D1"/>
    <w:rsid w:val="001B1E42"/>
    <w:rsid w:val="001B3A09"/>
    <w:rsid w:val="001C0439"/>
    <w:rsid w:val="001C23E8"/>
    <w:rsid w:val="001C3A30"/>
    <w:rsid w:val="001C4237"/>
    <w:rsid w:val="001C452D"/>
    <w:rsid w:val="001C4A6C"/>
    <w:rsid w:val="001C4ED0"/>
    <w:rsid w:val="001C634D"/>
    <w:rsid w:val="001C67C7"/>
    <w:rsid w:val="001C6D80"/>
    <w:rsid w:val="001C78FE"/>
    <w:rsid w:val="001C7ADF"/>
    <w:rsid w:val="001C7CFB"/>
    <w:rsid w:val="001C7E84"/>
    <w:rsid w:val="001D3846"/>
    <w:rsid w:val="001D4FEF"/>
    <w:rsid w:val="001D76CB"/>
    <w:rsid w:val="001E083A"/>
    <w:rsid w:val="001E15A6"/>
    <w:rsid w:val="001E41CA"/>
    <w:rsid w:val="001E43C1"/>
    <w:rsid w:val="001E6948"/>
    <w:rsid w:val="001E697E"/>
    <w:rsid w:val="001E7A05"/>
    <w:rsid w:val="001F134E"/>
    <w:rsid w:val="001F2356"/>
    <w:rsid w:val="001F2A5F"/>
    <w:rsid w:val="001F3279"/>
    <w:rsid w:val="001F34D8"/>
    <w:rsid w:val="001F373E"/>
    <w:rsid w:val="001F3A9D"/>
    <w:rsid w:val="001F5240"/>
    <w:rsid w:val="001F6184"/>
    <w:rsid w:val="001F647A"/>
    <w:rsid w:val="001F6583"/>
    <w:rsid w:val="001F6922"/>
    <w:rsid w:val="001F6B89"/>
    <w:rsid w:val="001F6E45"/>
    <w:rsid w:val="001F7066"/>
    <w:rsid w:val="0020182A"/>
    <w:rsid w:val="00202428"/>
    <w:rsid w:val="0020252E"/>
    <w:rsid w:val="00202B43"/>
    <w:rsid w:val="002039DE"/>
    <w:rsid w:val="00204297"/>
    <w:rsid w:val="002047DD"/>
    <w:rsid w:val="002051ED"/>
    <w:rsid w:val="002052F1"/>
    <w:rsid w:val="00206199"/>
    <w:rsid w:val="00206CD6"/>
    <w:rsid w:val="00210767"/>
    <w:rsid w:val="0021086D"/>
    <w:rsid w:val="00213376"/>
    <w:rsid w:val="00213F2C"/>
    <w:rsid w:val="00214095"/>
    <w:rsid w:val="00214DAB"/>
    <w:rsid w:val="00215953"/>
    <w:rsid w:val="00215BDE"/>
    <w:rsid w:val="00216551"/>
    <w:rsid w:val="00220003"/>
    <w:rsid w:val="00220479"/>
    <w:rsid w:val="00220CE7"/>
    <w:rsid w:val="00221386"/>
    <w:rsid w:val="00221863"/>
    <w:rsid w:val="002218A8"/>
    <w:rsid w:val="00222B13"/>
    <w:rsid w:val="002234AC"/>
    <w:rsid w:val="002262A2"/>
    <w:rsid w:val="002262FB"/>
    <w:rsid w:val="00231088"/>
    <w:rsid w:val="0023185D"/>
    <w:rsid w:val="002319A9"/>
    <w:rsid w:val="00232508"/>
    <w:rsid w:val="0023260C"/>
    <w:rsid w:val="00232BBF"/>
    <w:rsid w:val="0023375D"/>
    <w:rsid w:val="00235D48"/>
    <w:rsid w:val="002360B1"/>
    <w:rsid w:val="00236930"/>
    <w:rsid w:val="002377B5"/>
    <w:rsid w:val="00241DB8"/>
    <w:rsid w:val="002452A4"/>
    <w:rsid w:val="0024626F"/>
    <w:rsid w:val="0024645D"/>
    <w:rsid w:val="00246668"/>
    <w:rsid w:val="00250C56"/>
    <w:rsid w:val="00253574"/>
    <w:rsid w:val="002540E2"/>
    <w:rsid w:val="0025493F"/>
    <w:rsid w:val="00260621"/>
    <w:rsid w:val="00260A52"/>
    <w:rsid w:val="00261074"/>
    <w:rsid w:val="00262401"/>
    <w:rsid w:val="0026245E"/>
    <w:rsid w:val="00263445"/>
    <w:rsid w:val="002642AD"/>
    <w:rsid w:val="002646FB"/>
    <w:rsid w:val="00265501"/>
    <w:rsid w:val="00265BA3"/>
    <w:rsid w:val="00265C01"/>
    <w:rsid w:val="002660A9"/>
    <w:rsid w:val="002669CE"/>
    <w:rsid w:val="0026701A"/>
    <w:rsid w:val="00267068"/>
    <w:rsid w:val="0027074A"/>
    <w:rsid w:val="00271365"/>
    <w:rsid w:val="00271B24"/>
    <w:rsid w:val="00271C3C"/>
    <w:rsid w:val="00272263"/>
    <w:rsid w:val="00272284"/>
    <w:rsid w:val="00273570"/>
    <w:rsid w:val="002751F9"/>
    <w:rsid w:val="00275FD1"/>
    <w:rsid w:val="00277071"/>
    <w:rsid w:val="002774AD"/>
    <w:rsid w:val="00277806"/>
    <w:rsid w:val="00280119"/>
    <w:rsid w:val="002802E2"/>
    <w:rsid w:val="00280BBC"/>
    <w:rsid w:val="00281336"/>
    <w:rsid w:val="002818FE"/>
    <w:rsid w:val="00282311"/>
    <w:rsid w:val="00283849"/>
    <w:rsid w:val="00285607"/>
    <w:rsid w:val="002871B5"/>
    <w:rsid w:val="00287CA1"/>
    <w:rsid w:val="00287EFE"/>
    <w:rsid w:val="00290022"/>
    <w:rsid w:val="00290084"/>
    <w:rsid w:val="00290A32"/>
    <w:rsid w:val="00290BAE"/>
    <w:rsid w:val="0029160B"/>
    <w:rsid w:val="00293AA1"/>
    <w:rsid w:val="00293E6D"/>
    <w:rsid w:val="00295F60"/>
    <w:rsid w:val="0029677E"/>
    <w:rsid w:val="0029712F"/>
    <w:rsid w:val="002976D5"/>
    <w:rsid w:val="002A344A"/>
    <w:rsid w:val="002A3EF4"/>
    <w:rsid w:val="002A4205"/>
    <w:rsid w:val="002A4485"/>
    <w:rsid w:val="002B0805"/>
    <w:rsid w:val="002B0D9A"/>
    <w:rsid w:val="002B10C2"/>
    <w:rsid w:val="002B1108"/>
    <w:rsid w:val="002B2B2C"/>
    <w:rsid w:val="002B39B0"/>
    <w:rsid w:val="002B3FBA"/>
    <w:rsid w:val="002B4194"/>
    <w:rsid w:val="002B5AE4"/>
    <w:rsid w:val="002B6E85"/>
    <w:rsid w:val="002B7357"/>
    <w:rsid w:val="002B796C"/>
    <w:rsid w:val="002C1BB9"/>
    <w:rsid w:val="002C24CC"/>
    <w:rsid w:val="002C4918"/>
    <w:rsid w:val="002C5853"/>
    <w:rsid w:val="002C7E2A"/>
    <w:rsid w:val="002D0534"/>
    <w:rsid w:val="002D1AEA"/>
    <w:rsid w:val="002D201B"/>
    <w:rsid w:val="002D2485"/>
    <w:rsid w:val="002D327F"/>
    <w:rsid w:val="002D342A"/>
    <w:rsid w:val="002D39E8"/>
    <w:rsid w:val="002D4078"/>
    <w:rsid w:val="002D43C3"/>
    <w:rsid w:val="002D4C97"/>
    <w:rsid w:val="002D4D66"/>
    <w:rsid w:val="002D4EAB"/>
    <w:rsid w:val="002D53AD"/>
    <w:rsid w:val="002D5D89"/>
    <w:rsid w:val="002D660A"/>
    <w:rsid w:val="002D694D"/>
    <w:rsid w:val="002D6DCC"/>
    <w:rsid w:val="002D740B"/>
    <w:rsid w:val="002D7C92"/>
    <w:rsid w:val="002E0312"/>
    <w:rsid w:val="002E1CC8"/>
    <w:rsid w:val="002E2271"/>
    <w:rsid w:val="002E296D"/>
    <w:rsid w:val="002E395E"/>
    <w:rsid w:val="002E4933"/>
    <w:rsid w:val="002E6044"/>
    <w:rsid w:val="002E68F3"/>
    <w:rsid w:val="002E6D33"/>
    <w:rsid w:val="002F01F9"/>
    <w:rsid w:val="002F03D1"/>
    <w:rsid w:val="002F0AC1"/>
    <w:rsid w:val="002F22AD"/>
    <w:rsid w:val="002F30B2"/>
    <w:rsid w:val="002F3D80"/>
    <w:rsid w:val="002F4A5A"/>
    <w:rsid w:val="002F4E46"/>
    <w:rsid w:val="002F63CE"/>
    <w:rsid w:val="002F6C00"/>
    <w:rsid w:val="003017FB"/>
    <w:rsid w:val="00301FA0"/>
    <w:rsid w:val="0030302D"/>
    <w:rsid w:val="003049B8"/>
    <w:rsid w:val="00304A6C"/>
    <w:rsid w:val="0030542D"/>
    <w:rsid w:val="00305B50"/>
    <w:rsid w:val="00307EAA"/>
    <w:rsid w:val="00310082"/>
    <w:rsid w:val="003110AD"/>
    <w:rsid w:val="003113BC"/>
    <w:rsid w:val="0031176F"/>
    <w:rsid w:val="00311C32"/>
    <w:rsid w:val="003120D5"/>
    <w:rsid w:val="00312EFE"/>
    <w:rsid w:val="00313DF2"/>
    <w:rsid w:val="00313DF7"/>
    <w:rsid w:val="00314341"/>
    <w:rsid w:val="00314832"/>
    <w:rsid w:val="00314BF3"/>
    <w:rsid w:val="003155AE"/>
    <w:rsid w:val="00315862"/>
    <w:rsid w:val="003169F4"/>
    <w:rsid w:val="00316CB4"/>
    <w:rsid w:val="00316D82"/>
    <w:rsid w:val="0031720D"/>
    <w:rsid w:val="003175AB"/>
    <w:rsid w:val="0032036E"/>
    <w:rsid w:val="003218F9"/>
    <w:rsid w:val="00322803"/>
    <w:rsid w:val="003235C9"/>
    <w:rsid w:val="0032407F"/>
    <w:rsid w:val="00324303"/>
    <w:rsid w:val="00325BE9"/>
    <w:rsid w:val="00325F57"/>
    <w:rsid w:val="003273D0"/>
    <w:rsid w:val="00327D99"/>
    <w:rsid w:val="00327E55"/>
    <w:rsid w:val="00327F50"/>
    <w:rsid w:val="0033033C"/>
    <w:rsid w:val="003313A4"/>
    <w:rsid w:val="003316D9"/>
    <w:rsid w:val="003323C9"/>
    <w:rsid w:val="003325C4"/>
    <w:rsid w:val="00333102"/>
    <w:rsid w:val="00334052"/>
    <w:rsid w:val="003342F5"/>
    <w:rsid w:val="0033584C"/>
    <w:rsid w:val="00335FD1"/>
    <w:rsid w:val="003362DB"/>
    <w:rsid w:val="00336DC7"/>
    <w:rsid w:val="00336DE9"/>
    <w:rsid w:val="003403BB"/>
    <w:rsid w:val="003421A8"/>
    <w:rsid w:val="003421BB"/>
    <w:rsid w:val="00342830"/>
    <w:rsid w:val="00343794"/>
    <w:rsid w:val="00344021"/>
    <w:rsid w:val="003458D7"/>
    <w:rsid w:val="00346E3E"/>
    <w:rsid w:val="003471CF"/>
    <w:rsid w:val="003472ED"/>
    <w:rsid w:val="00347414"/>
    <w:rsid w:val="0035114D"/>
    <w:rsid w:val="003511E5"/>
    <w:rsid w:val="00351C77"/>
    <w:rsid w:val="00351E85"/>
    <w:rsid w:val="00352BD2"/>
    <w:rsid w:val="0035468B"/>
    <w:rsid w:val="00355273"/>
    <w:rsid w:val="003554CE"/>
    <w:rsid w:val="00356E53"/>
    <w:rsid w:val="00357788"/>
    <w:rsid w:val="003577F3"/>
    <w:rsid w:val="00357BC9"/>
    <w:rsid w:val="00360048"/>
    <w:rsid w:val="00360E4B"/>
    <w:rsid w:val="00361F59"/>
    <w:rsid w:val="00362000"/>
    <w:rsid w:val="0036222E"/>
    <w:rsid w:val="00362968"/>
    <w:rsid w:val="00363073"/>
    <w:rsid w:val="00363E43"/>
    <w:rsid w:val="00364148"/>
    <w:rsid w:val="00364C70"/>
    <w:rsid w:val="0036583D"/>
    <w:rsid w:val="003662BE"/>
    <w:rsid w:val="003670D8"/>
    <w:rsid w:val="00367E9B"/>
    <w:rsid w:val="00371D26"/>
    <w:rsid w:val="003725A6"/>
    <w:rsid w:val="00373335"/>
    <w:rsid w:val="0037346E"/>
    <w:rsid w:val="0037358B"/>
    <w:rsid w:val="00373601"/>
    <w:rsid w:val="00373968"/>
    <w:rsid w:val="00374D84"/>
    <w:rsid w:val="00376309"/>
    <w:rsid w:val="003767AF"/>
    <w:rsid w:val="00376B47"/>
    <w:rsid w:val="00377BF2"/>
    <w:rsid w:val="003801AC"/>
    <w:rsid w:val="00380D58"/>
    <w:rsid w:val="0038119D"/>
    <w:rsid w:val="00381C7C"/>
    <w:rsid w:val="00381DA3"/>
    <w:rsid w:val="00382ACC"/>
    <w:rsid w:val="00383780"/>
    <w:rsid w:val="00384337"/>
    <w:rsid w:val="003851D4"/>
    <w:rsid w:val="00385FE3"/>
    <w:rsid w:val="00386261"/>
    <w:rsid w:val="003902A2"/>
    <w:rsid w:val="00390D2F"/>
    <w:rsid w:val="00391753"/>
    <w:rsid w:val="0039230C"/>
    <w:rsid w:val="00392A39"/>
    <w:rsid w:val="00393868"/>
    <w:rsid w:val="0039398F"/>
    <w:rsid w:val="003944CD"/>
    <w:rsid w:val="00394921"/>
    <w:rsid w:val="00396F5B"/>
    <w:rsid w:val="003979BA"/>
    <w:rsid w:val="003A0132"/>
    <w:rsid w:val="003A0AB6"/>
    <w:rsid w:val="003A0D43"/>
    <w:rsid w:val="003A0E0C"/>
    <w:rsid w:val="003A1BB3"/>
    <w:rsid w:val="003A1DDB"/>
    <w:rsid w:val="003A2F9E"/>
    <w:rsid w:val="003A33E0"/>
    <w:rsid w:val="003A3C4C"/>
    <w:rsid w:val="003A4699"/>
    <w:rsid w:val="003A47E7"/>
    <w:rsid w:val="003A5A87"/>
    <w:rsid w:val="003A67A4"/>
    <w:rsid w:val="003A771B"/>
    <w:rsid w:val="003A7E62"/>
    <w:rsid w:val="003B0BE7"/>
    <w:rsid w:val="003B30E0"/>
    <w:rsid w:val="003B38B2"/>
    <w:rsid w:val="003B3C87"/>
    <w:rsid w:val="003B3D1D"/>
    <w:rsid w:val="003B51D7"/>
    <w:rsid w:val="003B52B6"/>
    <w:rsid w:val="003B5973"/>
    <w:rsid w:val="003C02C3"/>
    <w:rsid w:val="003C1289"/>
    <w:rsid w:val="003C16EE"/>
    <w:rsid w:val="003C2FE0"/>
    <w:rsid w:val="003C3795"/>
    <w:rsid w:val="003C42DB"/>
    <w:rsid w:val="003C4D10"/>
    <w:rsid w:val="003C4D47"/>
    <w:rsid w:val="003C5B7F"/>
    <w:rsid w:val="003C6D16"/>
    <w:rsid w:val="003C787F"/>
    <w:rsid w:val="003C7DC2"/>
    <w:rsid w:val="003D08D0"/>
    <w:rsid w:val="003D184F"/>
    <w:rsid w:val="003D1A41"/>
    <w:rsid w:val="003D1A46"/>
    <w:rsid w:val="003D2E3E"/>
    <w:rsid w:val="003D316C"/>
    <w:rsid w:val="003D3508"/>
    <w:rsid w:val="003D44B7"/>
    <w:rsid w:val="003D5D5F"/>
    <w:rsid w:val="003D5ECD"/>
    <w:rsid w:val="003D77F8"/>
    <w:rsid w:val="003E073B"/>
    <w:rsid w:val="003E0869"/>
    <w:rsid w:val="003E0886"/>
    <w:rsid w:val="003E0F2F"/>
    <w:rsid w:val="003E11FB"/>
    <w:rsid w:val="003E15B3"/>
    <w:rsid w:val="003E2403"/>
    <w:rsid w:val="003E2FEF"/>
    <w:rsid w:val="003E47B1"/>
    <w:rsid w:val="003E6026"/>
    <w:rsid w:val="003E6C82"/>
    <w:rsid w:val="003E6D7D"/>
    <w:rsid w:val="003E7875"/>
    <w:rsid w:val="003E7CB2"/>
    <w:rsid w:val="003F0EC5"/>
    <w:rsid w:val="003F1105"/>
    <w:rsid w:val="003F1425"/>
    <w:rsid w:val="003F1572"/>
    <w:rsid w:val="003F17E4"/>
    <w:rsid w:val="003F1CF2"/>
    <w:rsid w:val="003F1D90"/>
    <w:rsid w:val="003F1DE0"/>
    <w:rsid w:val="003F209E"/>
    <w:rsid w:val="003F549B"/>
    <w:rsid w:val="003F5E1F"/>
    <w:rsid w:val="003F5F37"/>
    <w:rsid w:val="003F7422"/>
    <w:rsid w:val="003F74E4"/>
    <w:rsid w:val="003F764F"/>
    <w:rsid w:val="0040112E"/>
    <w:rsid w:val="00401619"/>
    <w:rsid w:val="004020A1"/>
    <w:rsid w:val="004022A9"/>
    <w:rsid w:val="0040252D"/>
    <w:rsid w:val="00402735"/>
    <w:rsid w:val="004028E9"/>
    <w:rsid w:val="00402FEE"/>
    <w:rsid w:val="00404FA7"/>
    <w:rsid w:val="00405016"/>
    <w:rsid w:val="00405542"/>
    <w:rsid w:val="00406332"/>
    <w:rsid w:val="004065D9"/>
    <w:rsid w:val="00406B3B"/>
    <w:rsid w:val="00406CB6"/>
    <w:rsid w:val="00407853"/>
    <w:rsid w:val="0041086C"/>
    <w:rsid w:val="004110C6"/>
    <w:rsid w:val="00412655"/>
    <w:rsid w:val="00412C67"/>
    <w:rsid w:val="00413220"/>
    <w:rsid w:val="004132C0"/>
    <w:rsid w:val="00413DAA"/>
    <w:rsid w:val="00414471"/>
    <w:rsid w:val="00414AD6"/>
    <w:rsid w:val="00417E90"/>
    <w:rsid w:val="00420529"/>
    <w:rsid w:val="00423062"/>
    <w:rsid w:val="004234F5"/>
    <w:rsid w:val="004251A3"/>
    <w:rsid w:val="004256E9"/>
    <w:rsid w:val="00425FA7"/>
    <w:rsid w:val="00426951"/>
    <w:rsid w:val="004269BA"/>
    <w:rsid w:val="004271AE"/>
    <w:rsid w:val="00427314"/>
    <w:rsid w:val="00427DF3"/>
    <w:rsid w:val="004309BA"/>
    <w:rsid w:val="00430A2F"/>
    <w:rsid w:val="004313DE"/>
    <w:rsid w:val="0043174E"/>
    <w:rsid w:val="00432417"/>
    <w:rsid w:val="00432754"/>
    <w:rsid w:val="00432B06"/>
    <w:rsid w:val="0043497C"/>
    <w:rsid w:val="004355A1"/>
    <w:rsid w:val="00437EF5"/>
    <w:rsid w:val="00437FD3"/>
    <w:rsid w:val="004413AA"/>
    <w:rsid w:val="00441967"/>
    <w:rsid w:val="00442D92"/>
    <w:rsid w:val="004433E1"/>
    <w:rsid w:val="004435B4"/>
    <w:rsid w:val="00444B24"/>
    <w:rsid w:val="00444CA2"/>
    <w:rsid w:val="00445730"/>
    <w:rsid w:val="004457AC"/>
    <w:rsid w:val="0044696B"/>
    <w:rsid w:val="00446E59"/>
    <w:rsid w:val="00446E6D"/>
    <w:rsid w:val="004475D1"/>
    <w:rsid w:val="00447A0A"/>
    <w:rsid w:val="00451BD7"/>
    <w:rsid w:val="00452A8C"/>
    <w:rsid w:val="00456336"/>
    <w:rsid w:val="00456397"/>
    <w:rsid w:val="00456E42"/>
    <w:rsid w:val="0045761E"/>
    <w:rsid w:val="0046176C"/>
    <w:rsid w:val="00464A62"/>
    <w:rsid w:val="00464F20"/>
    <w:rsid w:val="00464F71"/>
    <w:rsid w:val="00466232"/>
    <w:rsid w:val="00466E7B"/>
    <w:rsid w:val="00466F34"/>
    <w:rsid w:val="0046704F"/>
    <w:rsid w:val="00472753"/>
    <w:rsid w:val="0047298A"/>
    <w:rsid w:val="0047432D"/>
    <w:rsid w:val="004756A6"/>
    <w:rsid w:val="00476AF9"/>
    <w:rsid w:val="00477513"/>
    <w:rsid w:val="00481032"/>
    <w:rsid w:val="00482EC0"/>
    <w:rsid w:val="0048450D"/>
    <w:rsid w:val="0048490A"/>
    <w:rsid w:val="00485139"/>
    <w:rsid w:val="0048570D"/>
    <w:rsid w:val="00485F7A"/>
    <w:rsid w:val="004860EC"/>
    <w:rsid w:val="00486261"/>
    <w:rsid w:val="00486772"/>
    <w:rsid w:val="0048679A"/>
    <w:rsid w:val="00486BF0"/>
    <w:rsid w:val="0048711B"/>
    <w:rsid w:val="004878E0"/>
    <w:rsid w:val="00487AFC"/>
    <w:rsid w:val="00490A14"/>
    <w:rsid w:val="00491D22"/>
    <w:rsid w:val="004925D7"/>
    <w:rsid w:val="0049418D"/>
    <w:rsid w:val="00494EF7"/>
    <w:rsid w:val="00495892"/>
    <w:rsid w:val="00496761"/>
    <w:rsid w:val="00496BBF"/>
    <w:rsid w:val="00496F47"/>
    <w:rsid w:val="0049727A"/>
    <w:rsid w:val="004A0096"/>
    <w:rsid w:val="004A0800"/>
    <w:rsid w:val="004A1B4E"/>
    <w:rsid w:val="004A270F"/>
    <w:rsid w:val="004A308E"/>
    <w:rsid w:val="004A33AA"/>
    <w:rsid w:val="004A3593"/>
    <w:rsid w:val="004A4410"/>
    <w:rsid w:val="004A4DD7"/>
    <w:rsid w:val="004A55A3"/>
    <w:rsid w:val="004A7067"/>
    <w:rsid w:val="004B1811"/>
    <w:rsid w:val="004B28C0"/>
    <w:rsid w:val="004B2D6F"/>
    <w:rsid w:val="004B304B"/>
    <w:rsid w:val="004B3F45"/>
    <w:rsid w:val="004B49D0"/>
    <w:rsid w:val="004B5FF7"/>
    <w:rsid w:val="004B6330"/>
    <w:rsid w:val="004C1AA4"/>
    <w:rsid w:val="004C2926"/>
    <w:rsid w:val="004C3313"/>
    <w:rsid w:val="004C34A6"/>
    <w:rsid w:val="004C417F"/>
    <w:rsid w:val="004C6CF5"/>
    <w:rsid w:val="004C70C0"/>
    <w:rsid w:val="004C7D06"/>
    <w:rsid w:val="004D005A"/>
    <w:rsid w:val="004D093A"/>
    <w:rsid w:val="004D16BA"/>
    <w:rsid w:val="004D16F1"/>
    <w:rsid w:val="004D292F"/>
    <w:rsid w:val="004D2A3E"/>
    <w:rsid w:val="004D31C1"/>
    <w:rsid w:val="004D4A9D"/>
    <w:rsid w:val="004D75F5"/>
    <w:rsid w:val="004E07CF"/>
    <w:rsid w:val="004E08F4"/>
    <w:rsid w:val="004E1E3F"/>
    <w:rsid w:val="004E358A"/>
    <w:rsid w:val="004E35F4"/>
    <w:rsid w:val="004E389E"/>
    <w:rsid w:val="004E38DD"/>
    <w:rsid w:val="004E3DA3"/>
    <w:rsid w:val="004E5315"/>
    <w:rsid w:val="004E570F"/>
    <w:rsid w:val="004F0702"/>
    <w:rsid w:val="004F0E33"/>
    <w:rsid w:val="004F0E40"/>
    <w:rsid w:val="004F11AA"/>
    <w:rsid w:val="004F332D"/>
    <w:rsid w:val="004F6687"/>
    <w:rsid w:val="004F6801"/>
    <w:rsid w:val="004F7CCE"/>
    <w:rsid w:val="0050099F"/>
    <w:rsid w:val="00500E68"/>
    <w:rsid w:val="00501F2F"/>
    <w:rsid w:val="0050335D"/>
    <w:rsid w:val="005033E1"/>
    <w:rsid w:val="005055D2"/>
    <w:rsid w:val="00505A85"/>
    <w:rsid w:val="00506EDE"/>
    <w:rsid w:val="00507576"/>
    <w:rsid w:val="00510C97"/>
    <w:rsid w:val="00511DC6"/>
    <w:rsid w:val="00512D05"/>
    <w:rsid w:val="005134AC"/>
    <w:rsid w:val="0051492E"/>
    <w:rsid w:val="00515800"/>
    <w:rsid w:val="00515E0C"/>
    <w:rsid w:val="00516739"/>
    <w:rsid w:val="00516DEF"/>
    <w:rsid w:val="00520357"/>
    <w:rsid w:val="00520D52"/>
    <w:rsid w:val="00524256"/>
    <w:rsid w:val="00524361"/>
    <w:rsid w:val="005268F2"/>
    <w:rsid w:val="0052735C"/>
    <w:rsid w:val="0052790D"/>
    <w:rsid w:val="0053000F"/>
    <w:rsid w:val="0053010D"/>
    <w:rsid w:val="00530B22"/>
    <w:rsid w:val="0053133D"/>
    <w:rsid w:val="0053144D"/>
    <w:rsid w:val="00532E67"/>
    <w:rsid w:val="005330D8"/>
    <w:rsid w:val="00533108"/>
    <w:rsid w:val="005332ED"/>
    <w:rsid w:val="005335B5"/>
    <w:rsid w:val="005338C7"/>
    <w:rsid w:val="005340E6"/>
    <w:rsid w:val="00534D6F"/>
    <w:rsid w:val="005350C2"/>
    <w:rsid w:val="00536C45"/>
    <w:rsid w:val="00536DED"/>
    <w:rsid w:val="00537ABA"/>
    <w:rsid w:val="00540B17"/>
    <w:rsid w:val="00540BA9"/>
    <w:rsid w:val="00542092"/>
    <w:rsid w:val="005446A9"/>
    <w:rsid w:val="00545A5E"/>
    <w:rsid w:val="00545C98"/>
    <w:rsid w:val="00545EBC"/>
    <w:rsid w:val="00546319"/>
    <w:rsid w:val="00547575"/>
    <w:rsid w:val="00547C71"/>
    <w:rsid w:val="005502DB"/>
    <w:rsid w:val="00550A61"/>
    <w:rsid w:val="00551C68"/>
    <w:rsid w:val="00552FBE"/>
    <w:rsid w:val="005539F0"/>
    <w:rsid w:val="00553B7A"/>
    <w:rsid w:val="00555955"/>
    <w:rsid w:val="005578F6"/>
    <w:rsid w:val="00560D7D"/>
    <w:rsid w:val="005610AD"/>
    <w:rsid w:val="0056218A"/>
    <w:rsid w:val="0056236E"/>
    <w:rsid w:val="0056269B"/>
    <w:rsid w:val="00562F8B"/>
    <w:rsid w:val="0056333F"/>
    <w:rsid w:val="005642AE"/>
    <w:rsid w:val="00564840"/>
    <w:rsid w:val="00565150"/>
    <w:rsid w:val="00565BFE"/>
    <w:rsid w:val="00565C33"/>
    <w:rsid w:val="0056605F"/>
    <w:rsid w:val="0056626C"/>
    <w:rsid w:val="005665F4"/>
    <w:rsid w:val="005670C9"/>
    <w:rsid w:val="00567512"/>
    <w:rsid w:val="0057012D"/>
    <w:rsid w:val="00570540"/>
    <w:rsid w:val="00570F52"/>
    <w:rsid w:val="0057149A"/>
    <w:rsid w:val="00572E5D"/>
    <w:rsid w:val="00573333"/>
    <w:rsid w:val="00573695"/>
    <w:rsid w:val="00573FDF"/>
    <w:rsid w:val="0057494B"/>
    <w:rsid w:val="0057529C"/>
    <w:rsid w:val="00575C34"/>
    <w:rsid w:val="005760CC"/>
    <w:rsid w:val="00576726"/>
    <w:rsid w:val="00577CAC"/>
    <w:rsid w:val="00577D04"/>
    <w:rsid w:val="00580B04"/>
    <w:rsid w:val="005815A4"/>
    <w:rsid w:val="00581B66"/>
    <w:rsid w:val="005820EA"/>
    <w:rsid w:val="005834F8"/>
    <w:rsid w:val="00583E63"/>
    <w:rsid w:val="00586E7F"/>
    <w:rsid w:val="0058799D"/>
    <w:rsid w:val="00587E9D"/>
    <w:rsid w:val="00590D1B"/>
    <w:rsid w:val="005912D7"/>
    <w:rsid w:val="005912E3"/>
    <w:rsid w:val="00591592"/>
    <w:rsid w:val="0059301A"/>
    <w:rsid w:val="0059365A"/>
    <w:rsid w:val="00593ACC"/>
    <w:rsid w:val="0059429E"/>
    <w:rsid w:val="005957FA"/>
    <w:rsid w:val="00595B98"/>
    <w:rsid w:val="00595ECE"/>
    <w:rsid w:val="0059650C"/>
    <w:rsid w:val="00596BCA"/>
    <w:rsid w:val="00597B68"/>
    <w:rsid w:val="005A0DCB"/>
    <w:rsid w:val="005A10DD"/>
    <w:rsid w:val="005A184A"/>
    <w:rsid w:val="005A305A"/>
    <w:rsid w:val="005A43AF"/>
    <w:rsid w:val="005A4938"/>
    <w:rsid w:val="005A576A"/>
    <w:rsid w:val="005A74CC"/>
    <w:rsid w:val="005A7666"/>
    <w:rsid w:val="005A7C3E"/>
    <w:rsid w:val="005B00E6"/>
    <w:rsid w:val="005B012E"/>
    <w:rsid w:val="005B05C2"/>
    <w:rsid w:val="005B0C2E"/>
    <w:rsid w:val="005B15B1"/>
    <w:rsid w:val="005B2567"/>
    <w:rsid w:val="005B3BFB"/>
    <w:rsid w:val="005B4EC6"/>
    <w:rsid w:val="005B4FF5"/>
    <w:rsid w:val="005B5280"/>
    <w:rsid w:val="005B59CD"/>
    <w:rsid w:val="005B608A"/>
    <w:rsid w:val="005B6469"/>
    <w:rsid w:val="005C1B8A"/>
    <w:rsid w:val="005C2489"/>
    <w:rsid w:val="005C396A"/>
    <w:rsid w:val="005C3F44"/>
    <w:rsid w:val="005C6C4C"/>
    <w:rsid w:val="005D1C20"/>
    <w:rsid w:val="005D3321"/>
    <w:rsid w:val="005D403E"/>
    <w:rsid w:val="005D4502"/>
    <w:rsid w:val="005D5129"/>
    <w:rsid w:val="005D7022"/>
    <w:rsid w:val="005D7782"/>
    <w:rsid w:val="005E3685"/>
    <w:rsid w:val="005E36CB"/>
    <w:rsid w:val="005E41E3"/>
    <w:rsid w:val="005E4ED0"/>
    <w:rsid w:val="005E5468"/>
    <w:rsid w:val="005E6186"/>
    <w:rsid w:val="005E6891"/>
    <w:rsid w:val="005E71A3"/>
    <w:rsid w:val="005E71DB"/>
    <w:rsid w:val="005F0700"/>
    <w:rsid w:val="005F287E"/>
    <w:rsid w:val="005F2B39"/>
    <w:rsid w:val="005F35DA"/>
    <w:rsid w:val="005F3ADE"/>
    <w:rsid w:val="005F4107"/>
    <w:rsid w:val="005F47CD"/>
    <w:rsid w:val="005F49F1"/>
    <w:rsid w:val="005F4B0B"/>
    <w:rsid w:val="005F52F4"/>
    <w:rsid w:val="005F672C"/>
    <w:rsid w:val="005F71EB"/>
    <w:rsid w:val="005F748D"/>
    <w:rsid w:val="005F7DF2"/>
    <w:rsid w:val="00600909"/>
    <w:rsid w:val="006030DB"/>
    <w:rsid w:val="006035B9"/>
    <w:rsid w:val="006057C4"/>
    <w:rsid w:val="006063E5"/>
    <w:rsid w:val="00606BDF"/>
    <w:rsid w:val="00606D85"/>
    <w:rsid w:val="00606EA8"/>
    <w:rsid w:val="006077AE"/>
    <w:rsid w:val="0061013A"/>
    <w:rsid w:val="006104E2"/>
    <w:rsid w:val="00612094"/>
    <w:rsid w:val="00612537"/>
    <w:rsid w:val="00612EDC"/>
    <w:rsid w:val="0061394E"/>
    <w:rsid w:val="00614CA2"/>
    <w:rsid w:val="006150BC"/>
    <w:rsid w:val="0061643B"/>
    <w:rsid w:val="00616C27"/>
    <w:rsid w:val="00616D19"/>
    <w:rsid w:val="00616E0A"/>
    <w:rsid w:val="00620226"/>
    <w:rsid w:val="00620685"/>
    <w:rsid w:val="00620849"/>
    <w:rsid w:val="0062430F"/>
    <w:rsid w:val="00624587"/>
    <w:rsid w:val="006270AD"/>
    <w:rsid w:val="00630259"/>
    <w:rsid w:val="006307BD"/>
    <w:rsid w:val="00630AAD"/>
    <w:rsid w:val="00630F41"/>
    <w:rsid w:val="0063127D"/>
    <w:rsid w:val="00632B84"/>
    <w:rsid w:val="00633071"/>
    <w:rsid w:val="0063324D"/>
    <w:rsid w:val="006345AC"/>
    <w:rsid w:val="00634B77"/>
    <w:rsid w:val="0063529B"/>
    <w:rsid w:val="00635D1B"/>
    <w:rsid w:val="006366C2"/>
    <w:rsid w:val="00636976"/>
    <w:rsid w:val="00636B1D"/>
    <w:rsid w:val="00636CA7"/>
    <w:rsid w:val="006400C3"/>
    <w:rsid w:val="00640813"/>
    <w:rsid w:val="00640B17"/>
    <w:rsid w:val="00640B59"/>
    <w:rsid w:val="0064123A"/>
    <w:rsid w:val="0064159B"/>
    <w:rsid w:val="00641788"/>
    <w:rsid w:val="0064292E"/>
    <w:rsid w:val="00645CE6"/>
    <w:rsid w:val="00646483"/>
    <w:rsid w:val="0064657A"/>
    <w:rsid w:val="00646ADE"/>
    <w:rsid w:val="00647264"/>
    <w:rsid w:val="00647E85"/>
    <w:rsid w:val="006505EF"/>
    <w:rsid w:val="0065282E"/>
    <w:rsid w:val="00653F7C"/>
    <w:rsid w:val="006550D8"/>
    <w:rsid w:val="006563C3"/>
    <w:rsid w:val="00656747"/>
    <w:rsid w:val="006567F1"/>
    <w:rsid w:val="006568F8"/>
    <w:rsid w:val="0065710B"/>
    <w:rsid w:val="0065713C"/>
    <w:rsid w:val="006571E4"/>
    <w:rsid w:val="00657AEE"/>
    <w:rsid w:val="00662074"/>
    <w:rsid w:val="00662BFA"/>
    <w:rsid w:val="00662E72"/>
    <w:rsid w:val="00662F2A"/>
    <w:rsid w:val="0066307E"/>
    <w:rsid w:val="0066354C"/>
    <w:rsid w:val="00663E2C"/>
    <w:rsid w:val="0066464C"/>
    <w:rsid w:val="00666017"/>
    <w:rsid w:val="0066613A"/>
    <w:rsid w:val="00667ACB"/>
    <w:rsid w:val="00670F53"/>
    <w:rsid w:val="0067173D"/>
    <w:rsid w:val="0067183C"/>
    <w:rsid w:val="00671AE5"/>
    <w:rsid w:val="00671DDB"/>
    <w:rsid w:val="0067246A"/>
    <w:rsid w:val="00672944"/>
    <w:rsid w:val="00673359"/>
    <w:rsid w:val="00673EEE"/>
    <w:rsid w:val="006742DA"/>
    <w:rsid w:val="0067605B"/>
    <w:rsid w:val="006760EB"/>
    <w:rsid w:val="00676479"/>
    <w:rsid w:val="006764AD"/>
    <w:rsid w:val="006766C1"/>
    <w:rsid w:val="00676FD3"/>
    <w:rsid w:val="006803D9"/>
    <w:rsid w:val="006805F2"/>
    <w:rsid w:val="006809DA"/>
    <w:rsid w:val="00681F91"/>
    <w:rsid w:val="006824B6"/>
    <w:rsid w:val="006827EF"/>
    <w:rsid w:val="006849B1"/>
    <w:rsid w:val="00687063"/>
    <w:rsid w:val="00687255"/>
    <w:rsid w:val="006872A4"/>
    <w:rsid w:val="00687403"/>
    <w:rsid w:val="00690ECA"/>
    <w:rsid w:val="006913D9"/>
    <w:rsid w:val="00691B41"/>
    <w:rsid w:val="00691DD9"/>
    <w:rsid w:val="00692569"/>
    <w:rsid w:val="00692D4F"/>
    <w:rsid w:val="006933EA"/>
    <w:rsid w:val="00694187"/>
    <w:rsid w:val="006943E2"/>
    <w:rsid w:val="00694F24"/>
    <w:rsid w:val="006955DC"/>
    <w:rsid w:val="0069698D"/>
    <w:rsid w:val="00696F22"/>
    <w:rsid w:val="006A00F1"/>
    <w:rsid w:val="006A049F"/>
    <w:rsid w:val="006A10A4"/>
    <w:rsid w:val="006A1546"/>
    <w:rsid w:val="006A1878"/>
    <w:rsid w:val="006A1A74"/>
    <w:rsid w:val="006A1ABD"/>
    <w:rsid w:val="006A1ACD"/>
    <w:rsid w:val="006A27AB"/>
    <w:rsid w:val="006A35E9"/>
    <w:rsid w:val="006A516A"/>
    <w:rsid w:val="006A55B0"/>
    <w:rsid w:val="006A6CD0"/>
    <w:rsid w:val="006A6DA2"/>
    <w:rsid w:val="006A6E70"/>
    <w:rsid w:val="006B1374"/>
    <w:rsid w:val="006B1B64"/>
    <w:rsid w:val="006B2441"/>
    <w:rsid w:val="006B25FD"/>
    <w:rsid w:val="006B300A"/>
    <w:rsid w:val="006B31C6"/>
    <w:rsid w:val="006B46F2"/>
    <w:rsid w:val="006B63EE"/>
    <w:rsid w:val="006B67CB"/>
    <w:rsid w:val="006B72A1"/>
    <w:rsid w:val="006C05DA"/>
    <w:rsid w:val="006C06D8"/>
    <w:rsid w:val="006C3B88"/>
    <w:rsid w:val="006C40BD"/>
    <w:rsid w:val="006C4999"/>
    <w:rsid w:val="006C5BAB"/>
    <w:rsid w:val="006C6BC3"/>
    <w:rsid w:val="006C7B0E"/>
    <w:rsid w:val="006C7D29"/>
    <w:rsid w:val="006D2BC1"/>
    <w:rsid w:val="006D2E60"/>
    <w:rsid w:val="006D32DF"/>
    <w:rsid w:val="006D45F5"/>
    <w:rsid w:val="006D4E07"/>
    <w:rsid w:val="006D5234"/>
    <w:rsid w:val="006D5835"/>
    <w:rsid w:val="006E0250"/>
    <w:rsid w:val="006E09CE"/>
    <w:rsid w:val="006E1B40"/>
    <w:rsid w:val="006E3A70"/>
    <w:rsid w:val="006E4C5D"/>
    <w:rsid w:val="006E54DF"/>
    <w:rsid w:val="006E5555"/>
    <w:rsid w:val="006E5C97"/>
    <w:rsid w:val="006E6A38"/>
    <w:rsid w:val="006E6C5D"/>
    <w:rsid w:val="006E7BF3"/>
    <w:rsid w:val="006F0CFB"/>
    <w:rsid w:val="006F0F4B"/>
    <w:rsid w:val="006F1019"/>
    <w:rsid w:val="006F11E0"/>
    <w:rsid w:val="006F244B"/>
    <w:rsid w:val="006F27ED"/>
    <w:rsid w:val="006F436A"/>
    <w:rsid w:val="006F4AE3"/>
    <w:rsid w:val="006F55A7"/>
    <w:rsid w:val="006F672A"/>
    <w:rsid w:val="006F72F4"/>
    <w:rsid w:val="00700CBC"/>
    <w:rsid w:val="0070131F"/>
    <w:rsid w:val="007026F2"/>
    <w:rsid w:val="0070319E"/>
    <w:rsid w:val="007032BE"/>
    <w:rsid w:val="00703D3E"/>
    <w:rsid w:val="00703F35"/>
    <w:rsid w:val="007040DA"/>
    <w:rsid w:val="00704453"/>
    <w:rsid w:val="00704A62"/>
    <w:rsid w:val="00704E1C"/>
    <w:rsid w:val="00705B31"/>
    <w:rsid w:val="0071002D"/>
    <w:rsid w:val="00710E3C"/>
    <w:rsid w:val="00712B57"/>
    <w:rsid w:val="00712EA3"/>
    <w:rsid w:val="00713CD8"/>
    <w:rsid w:val="00713DF5"/>
    <w:rsid w:val="0071443B"/>
    <w:rsid w:val="007144C7"/>
    <w:rsid w:val="00714B64"/>
    <w:rsid w:val="0071558E"/>
    <w:rsid w:val="00716194"/>
    <w:rsid w:val="00717056"/>
    <w:rsid w:val="007177D4"/>
    <w:rsid w:val="00717E8B"/>
    <w:rsid w:val="0072096B"/>
    <w:rsid w:val="00720998"/>
    <w:rsid w:val="007239CB"/>
    <w:rsid w:val="00723A7B"/>
    <w:rsid w:val="00723F67"/>
    <w:rsid w:val="00724768"/>
    <w:rsid w:val="00724EE7"/>
    <w:rsid w:val="00725F12"/>
    <w:rsid w:val="00726905"/>
    <w:rsid w:val="00726AE4"/>
    <w:rsid w:val="00727314"/>
    <w:rsid w:val="0072784F"/>
    <w:rsid w:val="00727E94"/>
    <w:rsid w:val="00730903"/>
    <w:rsid w:val="00731816"/>
    <w:rsid w:val="00732203"/>
    <w:rsid w:val="00733939"/>
    <w:rsid w:val="00734A7E"/>
    <w:rsid w:val="00734B99"/>
    <w:rsid w:val="00734D81"/>
    <w:rsid w:val="00735E5D"/>
    <w:rsid w:val="007400F0"/>
    <w:rsid w:val="007401F2"/>
    <w:rsid w:val="00740EC4"/>
    <w:rsid w:val="00741189"/>
    <w:rsid w:val="007412D1"/>
    <w:rsid w:val="00741342"/>
    <w:rsid w:val="007415C1"/>
    <w:rsid w:val="00741771"/>
    <w:rsid w:val="00741807"/>
    <w:rsid w:val="00741D89"/>
    <w:rsid w:val="00742D66"/>
    <w:rsid w:val="00747226"/>
    <w:rsid w:val="00751161"/>
    <w:rsid w:val="00752038"/>
    <w:rsid w:val="00752348"/>
    <w:rsid w:val="00752857"/>
    <w:rsid w:val="00753FDE"/>
    <w:rsid w:val="00754DEF"/>
    <w:rsid w:val="00755CED"/>
    <w:rsid w:val="007561CB"/>
    <w:rsid w:val="007573AF"/>
    <w:rsid w:val="00757B03"/>
    <w:rsid w:val="00757CEB"/>
    <w:rsid w:val="00761315"/>
    <w:rsid w:val="00762F37"/>
    <w:rsid w:val="00763211"/>
    <w:rsid w:val="007643AD"/>
    <w:rsid w:val="0076479C"/>
    <w:rsid w:val="00764AF1"/>
    <w:rsid w:val="0076554A"/>
    <w:rsid w:val="007662A4"/>
    <w:rsid w:val="007670C9"/>
    <w:rsid w:val="007676EC"/>
    <w:rsid w:val="00767CCD"/>
    <w:rsid w:val="00770322"/>
    <w:rsid w:val="00771FC6"/>
    <w:rsid w:val="00772D14"/>
    <w:rsid w:val="007731C5"/>
    <w:rsid w:val="00773610"/>
    <w:rsid w:val="00774578"/>
    <w:rsid w:val="00774A98"/>
    <w:rsid w:val="00775CCF"/>
    <w:rsid w:val="00775D74"/>
    <w:rsid w:val="00776086"/>
    <w:rsid w:val="00777C01"/>
    <w:rsid w:val="007815A5"/>
    <w:rsid w:val="007822C4"/>
    <w:rsid w:val="00783640"/>
    <w:rsid w:val="007836A2"/>
    <w:rsid w:val="00783A1E"/>
    <w:rsid w:val="00783E02"/>
    <w:rsid w:val="00784998"/>
    <w:rsid w:val="0078530B"/>
    <w:rsid w:val="007857AC"/>
    <w:rsid w:val="00787694"/>
    <w:rsid w:val="00790D35"/>
    <w:rsid w:val="0079130F"/>
    <w:rsid w:val="00793308"/>
    <w:rsid w:val="00793925"/>
    <w:rsid w:val="00794094"/>
    <w:rsid w:val="00796885"/>
    <w:rsid w:val="007976D2"/>
    <w:rsid w:val="007A0E8C"/>
    <w:rsid w:val="007A0EC7"/>
    <w:rsid w:val="007A1F78"/>
    <w:rsid w:val="007A268D"/>
    <w:rsid w:val="007A2AB5"/>
    <w:rsid w:val="007A2C40"/>
    <w:rsid w:val="007A2CA8"/>
    <w:rsid w:val="007A3C8E"/>
    <w:rsid w:val="007A5615"/>
    <w:rsid w:val="007A5E59"/>
    <w:rsid w:val="007B1CF9"/>
    <w:rsid w:val="007B22E0"/>
    <w:rsid w:val="007B23BC"/>
    <w:rsid w:val="007B2843"/>
    <w:rsid w:val="007B28BB"/>
    <w:rsid w:val="007B35A9"/>
    <w:rsid w:val="007B3859"/>
    <w:rsid w:val="007B4027"/>
    <w:rsid w:val="007B43DB"/>
    <w:rsid w:val="007B4F42"/>
    <w:rsid w:val="007B6043"/>
    <w:rsid w:val="007B60D4"/>
    <w:rsid w:val="007C0FEE"/>
    <w:rsid w:val="007C2DF8"/>
    <w:rsid w:val="007C354D"/>
    <w:rsid w:val="007C4736"/>
    <w:rsid w:val="007D0EA8"/>
    <w:rsid w:val="007D170B"/>
    <w:rsid w:val="007D4962"/>
    <w:rsid w:val="007D4F79"/>
    <w:rsid w:val="007D4FD0"/>
    <w:rsid w:val="007D5702"/>
    <w:rsid w:val="007D674C"/>
    <w:rsid w:val="007D6C4F"/>
    <w:rsid w:val="007D71F7"/>
    <w:rsid w:val="007D7284"/>
    <w:rsid w:val="007D74E1"/>
    <w:rsid w:val="007D75F8"/>
    <w:rsid w:val="007E00E9"/>
    <w:rsid w:val="007E1C22"/>
    <w:rsid w:val="007E1FAA"/>
    <w:rsid w:val="007E319A"/>
    <w:rsid w:val="007E50D5"/>
    <w:rsid w:val="007E63C7"/>
    <w:rsid w:val="007E6F74"/>
    <w:rsid w:val="007F01C2"/>
    <w:rsid w:val="007F2E37"/>
    <w:rsid w:val="007F6431"/>
    <w:rsid w:val="007F7211"/>
    <w:rsid w:val="007F7A6A"/>
    <w:rsid w:val="00800130"/>
    <w:rsid w:val="008009E3"/>
    <w:rsid w:val="00800AAA"/>
    <w:rsid w:val="00801047"/>
    <w:rsid w:val="008011F2"/>
    <w:rsid w:val="008022A6"/>
    <w:rsid w:val="00802566"/>
    <w:rsid w:val="00802DD5"/>
    <w:rsid w:val="008037F6"/>
    <w:rsid w:val="00803D1A"/>
    <w:rsid w:val="00804289"/>
    <w:rsid w:val="00804619"/>
    <w:rsid w:val="00807C25"/>
    <w:rsid w:val="00810083"/>
    <w:rsid w:val="0081146A"/>
    <w:rsid w:val="00811DC8"/>
    <w:rsid w:val="0081204E"/>
    <w:rsid w:val="00813C05"/>
    <w:rsid w:val="00813E2C"/>
    <w:rsid w:val="008149F4"/>
    <w:rsid w:val="00815262"/>
    <w:rsid w:val="00815861"/>
    <w:rsid w:val="00816EA2"/>
    <w:rsid w:val="0081711D"/>
    <w:rsid w:val="00817DFA"/>
    <w:rsid w:val="0082024B"/>
    <w:rsid w:val="00820631"/>
    <w:rsid w:val="008208CC"/>
    <w:rsid w:val="00821929"/>
    <w:rsid w:val="00821ADD"/>
    <w:rsid w:val="008221CF"/>
    <w:rsid w:val="0082237B"/>
    <w:rsid w:val="00823D9A"/>
    <w:rsid w:val="00824907"/>
    <w:rsid w:val="00824CF9"/>
    <w:rsid w:val="00825F4D"/>
    <w:rsid w:val="0082713E"/>
    <w:rsid w:val="00827711"/>
    <w:rsid w:val="008357CA"/>
    <w:rsid w:val="00835DB2"/>
    <w:rsid w:val="00836A43"/>
    <w:rsid w:val="00836BC2"/>
    <w:rsid w:val="00836C8A"/>
    <w:rsid w:val="00836E49"/>
    <w:rsid w:val="00837B2C"/>
    <w:rsid w:val="00841231"/>
    <w:rsid w:val="00841588"/>
    <w:rsid w:val="00841F73"/>
    <w:rsid w:val="0084209B"/>
    <w:rsid w:val="00842782"/>
    <w:rsid w:val="00842D00"/>
    <w:rsid w:val="0084325F"/>
    <w:rsid w:val="00844496"/>
    <w:rsid w:val="00845902"/>
    <w:rsid w:val="00845F25"/>
    <w:rsid w:val="00846495"/>
    <w:rsid w:val="00846A34"/>
    <w:rsid w:val="008472D4"/>
    <w:rsid w:val="0084772B"/>
    <w:rsid w:val="00847F25"/>
    <w:rsid w:val="0085056C"/>
    <w:rsid w:val="00850AF1"/>
    <w:rsid w:val="00851092"/>
    <w:rsid w:val="00851507"/>
    <w:rsid w:val="00853761"/>
    <w:rsid w:val="008542E7"/>
    <w:rsid w:val="00855C7C"/>
    <w:rsid w:val="00856A8A"/>
    <w:rsid w:val="0085700D"/>
    <w:rsid w:val="00860D8C"/>
    <w:rsid w:val="00860F68"/>
    <w:rsid w:val="00862814"/>
    <w:rsid w:val="00862A3B"/>
    <w:rsid w:val="00862F1D"/>
    <w:rsid w:val="00863B75"/>
    <w:rsid w:val="00863D6A"/>
    <w:rsid w:val="00863F52"/>
    <w:rsid w:val="0086411B"/>
    <w:rsid w:val="00864C15"/>
    <w:rsid w:val="00864F11"/>
    <w:rsid w:val="008650C3"/>
    <w:rsid w:val="00867387"/>
    <w:rsid w:val="008674FE"/>
    <w:rsid w:val="00870A99"/>
    <w:rsid w:val="00871808"/>
    <w:rsid w:val="00871C4C"/>
    <w:rsid w:val="00873EC4"/>
    <w:rsid w:val="00874383"/>
    <w:rsid w:val="00875071"/>
    <w:rsid w:val="00875A2C"/>
    <w:rsid w:val="008800F9"/>
    <w:rsid w:val="00880E96"/>
    <w:rsid w:val="0088111A"/>
    <w:rsid w:val="0088135A"/>
    <w:rsid w:val="008824DE"/>
    <w:rsid w:val="00884C06"/>
    <w:rsid w:val="00885188"/>
    <w:rsid w:val="008856C4"/>
    <w:rsid w:val="008874AA"/>
    <w:rsid w:val="0088767C"/>
    <w:rsid w:val="00887985"/>
    <w:rsid w:val="00887A78"/>
    <w:rsid w:val="00891A68"/>
    <w:rsid w:val="00892245"/>
    <w:rsid w:val="0089362E"/>
    <w:rsid w:val="00894151"/>
    <w:rsid w:val="0089473A"/>
    <w:rsid w:val="00894F41"/>
    <w:rsid w:val="0089507D"/>
    <w:rsid w:val="008956A8"/>
    <w:rsid w:val="00895713"/>
    <w:rsid w:val="00895D32"/>
    <w:rsid w:val="00895FCA"/>
    <w:rsid w:val="00897BCB"/>
    <w:rsid w:val="008A2A1B"/>
    <w:rsid w:val="008A2D9E"/>
    <w:rsid w:val="008A42F5"/>
    <w:rsid w:val="008A498E"/>
    <w:rsid w:val="008A5511"/>
    <w:rsid w:val="008A5B9E"/>
    <w:rsid w:val="008A78A2"/>
    <w:rsid w:val="008B1420"/>
    <w:rsid w:val="008B20F2"/>
    <w:rsid w:val="008B250B"/>
    <w:rsid w:val="008B2ECF"/>
    <w:rsid w:val="008B46DD"/>
    <w:rsid w:val="008B474A"/>
    <w:rsid w:val="008B58B0"/>
    <w:rsid w:val="008B5DC2"/>
    <w:rsid w:val="008B62D9"/>
    <w:rsid w:val="008C0A6A"/>
    <w:rsid w:val="008C21A6"/>
    <w:rsid w:val="008C2F79"/>
    <w:rsid w:val="008C31F1"/>
    <w:rsid w:val="008C45EB"/>
    <w:rsid w:val="008C6870"/>
    <w:rsid w:val="008C6DD2"/>
    <w:rsid w:val="008C7D05"/>
    <w:rsid w:val="008C7F6E"/>
    <w:rsid w:val="008D0352"/>
    <w:rsid w:val="008D0428"/>
    <w:rsid w:val="008D0A9C"/>
    <w:rsid w:val="008D1B50"/>
    <w:rsid w:val="008D1E88"/>
    <w:rsid w:val="008D2BA8"/>
    <w:rsid w:val="008D34C5"/>
    <w:rsid w:val="008D3E2E"/>
    <w:rsid w:val="008D3F00"/>
    <w:rsid w:val="008D41CE"/>
    <w:rsid w:val="008D4288"/>
    <w:rsid w:val="008D5716"/>
    <w:rsid w:val="008E1581"/>
    <w:rsid w:val="008E1699"/>
    <w:rsid w:val="008E226A"/>
    <w:rsid w:val="008E2AB3"/>
    <w:rsid w:val="008E3210"/>
    <w:rsid w:val="008E32ED"/>
    <w:rsid w:val="008E384C"/>
    <w:rsid w:val="008E4DF4"/>
    <w:rsid w:val="008E5A6A"/>
    <w:rsid w:val="008E609C"/>
    <w:rsid w:val="008E6810"/>
    <w:rsid w:val="008E6BD0"/>
    <w:rsid w:val="008E6C0D"/>
    <w:rsid w:val="008F3416"/>
    <w:rsid w:val="008F3A74"/>
    <w:rsid w:val="008F4518"/>
    <w:rsid w:val="008F4785"/>
    <w:rsid w:val="008F4D8A"/>
    <w:rsid w:val="008F56C3"/>
    <w:rsid w:val="008F5F68"/>
    <w:rsid w:val="008F66ED"/>
    <w:rsid w:val="008F6A92"/>
    <w:rsid w:val="008F7804"/>
    <w:rsid w:val="00900367"/>
    <w:rsid w:val="009004CF"/>
    <w:rsid w:val="009007B7"/>
    <w:rsid w:val="009028A5"/>
    <w:rsid w:val="00902DFB"/>
    <w:rsid w:val="009034AB"/>
    <w:rsid w:val="00903ECA"/>
    <w:rsid w:val="009042DD"/>
    <w:rsid w:val="0090439B"/>
    <w:rsid w:val="00904DC0"/>
    <w:rsid w:val="00905565"/>
    <w:rsid w:val="009058E5"/>
    <w:rsid w:val="00905BE4"/>
    <w:rsid w:val="009069A3"/>
    <w:rsid w:val="00907A90"/>
    <w:rsid w:val="00910168"/>
    <w:rsid w:val="00910643"/>
    <w:rsid w:val="00911332"/>
    <w:rsid w:val="00912538"/>
    <w:rsid w:val="0091385F"/>
    <w:rsid w:val="009139DD"/>
    <w:rsid w:val="00913E18"/>
    <w:rsid w:val="009147B0"/>
    <w:rsid w:val="00914CAC"/>
    <w:rsid w:val="00914E42"/>
    <w:rsid w:val="00915786"/>
    <w:rsid w:val="00915868"/>
    <w:rsid w:val="00915AEE"/>
    <w:rsid w:val="009163C5"/>
    <w:rsid w:val="00916AEA"/>
    <w:rsid w:val="00921A25"/>
    <w:rsid w:val="00923B28"/>
    <w:rsid w:val="00926C57"/>
    <w:rsid w:val="00927679"/>
    <w:rsid w:val="0093023F"/>
    <w:rsid w:val="00930621"/>
    <w:rsid w:val="00930A56"/>
    <w:rsid w:val="00930FFC"/>
    <w:rsid w:val="00931246"/>
    <w:rsid w:val="00932056"/>
    <w:rsid w:val="009328FB"/>
    <w:rsid w:val="009332E4"/>
    <w:rsid w:val="009338E2"/>
    <w:rsid w:val="00933E75"/>
    <w:rsid w:val="009344F7"/>
    <w:rsid w:val="00934534"/>
    <w:rsid w:val="0093485F"/>
    <w:rsid w:val="00934A5D"/>
    <w:rsid w:val="00934AF0"/>
    <w:rsid w:val="00934B1D"/>
    <w:rsid w:val="00934C45"/>
    <w:rsid w:val="00935460"/>
    <w:rsid w:val="00941843"/>
    <w:rsid w:val="00942798"/>
    <w:rsid w:val="00942C48"/>
    <w:rsid w:val="009437B8"/>
    <w:rsid w:val="00943E33"/>
    <w:rsid w:val="0094650A"/>
    <w:rsid w:val="00946C9A"/>
    <w:rsid w:val="00947ADB"/>
    <w:rsid w:val="009508FB"/>
    <w:rsid w:val="00951034"/>
    <w:rsid w:val="009527C0"/>
    <w:rsid w:val="00952E0B"/>
    <w:rsid w:val="009532FD"/>
    <w:rsid w:val="00953689"/>
    <w:rsid w:val="009576F8"/>
    <w:rsid w:val="0096111A"/>
    <w:rsid w:val="00961E2E"/>
    <w:rsid w:val="00962069"/>
    <w:rsid w:val="00962CC3"/>
    <w:rsid w:val="00963217"/>
    <w:rsid w:val="00963360"/>
    <w:rsid w:val="00964F89"/>
    <w:rsid w:val="00965147"/>
    <w:rsid w:val="00966822"/>
    <w:rsid w:val="00966954"/>
    <w:rsid w:val="009700EF"/>
    <w:rsid w:val="0097153A"/>
    <w:rsid w:val="00971970"/>
    <w:rsid w:val="009728F9"/>
    <w:rsid w:val="00972B9D"/>
    <w:rsid w:val="00973FB6"/>
    <w:rsid w:val="009746D9"/>
    <w:rsid w:val="00974C19"/>
    <w:rsid w:val="009756EE"/>
    <w:rsid w:val="0097738D"/>
    <w:rsid w:val="009808B9"/>
    <w:rsid w:val="00980D8A"/>
    <w:rsid w:val="009813E3"/>
    <w:rsid w:val="009828B8"/>
    <w:rsid w:val="009830C1"/>
    <w:rsid w:val="00983A2D"/>
    <w:rsid w:val="00984BAC"/>
    <w:rsid w:val="0099164E"/>
    <w:rsid w:val="0099294C"/>
    <w:rsid w:val="009936F0"/>
    <w:rsid w:val="00994A44"/>
    <w:rsid w:val="009950C0"/>
    <w:rsid w:val="00996221"/>
    <w:rsid w:val="00996C53"/>
    <w:rsid w:val="00996F32"/>
    <w:rsid w:val="0099721B"/>
    <w:rsid w:val="009A0159"/>
    <w:rsid w:val="009A0464"/>
    <w:rsid w:val="009A2B29"/>
    <w:rsid w:val="009A3811"/>
    <w:rsid w:val="009A3DAB"/>
    <w:rsid w:val="009A3E1F"/>
    <w:rsid w:val="009A7541"/>
    <w:rsid w:val="009B02DE"/>
    <w:rsid w:val="009B0C0B"/>
    <w:rsid w:val="009B0CD8"/>
    <w:rsid w:val="009B1497"/>
    <w:rsid w:val="009B1CD0"/>
    <w:rsid w:val="009B1DDE"/>
    <w:rsid w:val="009B2307"/>
    <w:rsid w:val="009B2ABC"/>
    <w:rsid w:val="009B450B"/>
    <w:rsid w:val="009B46A3"/>
    <w:rsid w:val="009B50F9"/>
    <w:rsid w:val="009B587C"/>
    <w:rsid w:val="009B6993"/>
    <w:rsid w:val="009C0598"/>
    <w:rsid w:val="009C0AAC"/>
    <w:rsid w:val="009C15AC"/>
    <w:rsid w:val="009C1736"/>
    <w:rsid w:val="009C1A91"/>
    <w:rsid w:val="009C24B1"/>
    <w:rsid w:val="009C2E6B"/>
    <w:rsid w:val="009C327E"/>
    <w:rsid w:val="009C32AA"/>
    <w:rsid w:val="009C3FC6"/>
    <w:rsid w:val="009C41F7"/>
    <w:rsid w:val="009C5A10"/>
    <w:rsid w:val="009C6375"/>
    <w:rsid w:val="009C7186"/>
    <w:rsid w:val="009C7412"/>
    <w:rsid w:val="009D007C"/>
    <w:rsid w:val="009D0208"/>
    <w:rsid w:val="009D2390"/>
    <w:rsid w:val="009D285B"/>
    <w:rsid w:val="009D2B1C"/>
    <w:rsid w:val="009D32C4"/>
    <w:rsid w:val="009D44C7"/>
    <w:rsid w:val="009D4FF8"/>
    <w:rsid w:val="009D591B"/>
    <w:rsid w:val="009D5DAB"/>
    <w:rsid w:val="009D6E9A"/>
    <w:rsid w:val="009D77D3"/>
    <w:rsid w:val="009E0375"/>
    <w:rsid w:val="009E0E95"/>
    <w:rsid w:val="009E107E"/>
    <w:rsid w:val="009E13D2"/>
    <w:rsid w:val="009E19B6"/>
    <w:rsid w:val="009E1FE7"/>
    <w:rsid w:val="009E2490"/>
    <w:rsid w:val="009E26E3"/>
    <w:rsid w:val="009E2B26"/>
    <w:rsid w:val="009E2E98"/>
    <w:rsid w:val="009E4E4B"/>
    <w:rsid w:val="009E532A"/>
    <w:rsid w:val="009E5734"/>
    <w:rsid w:val="009E6E66"/>
    <w:rsid w:val="009E79A3"/>
    <w:rsid w:val="009E7D19"/>
    <w:rsid w:val="009F0226"/>
    <w:rsid w:val="009F1001"/>
    <w:rsid w:val="009F3611"/>
    <w:rsid w:val="009F49C6"/>
    <w:rsid w:val="009F4D9D"/>
    <w:rsid w:val="009F55BD"/>
    <w:rsid w:val="009F609F"/>
    <w:rsid w:val="009F6303"/>
    <w:rsid w:val="009F6306"/>
    <w:rsid w:val="009F6C18"/>
    <w:rsid w:val="00A00397"/>
    <w:rsid w:val="00A02177"/>
    <w:rsid w:val="00A0228A"/>
    <w:rsid w:val="00A03436"/>
    <w:rsid w:val="00A04236"/>
    <w:rsid w:val="00A05E01"/>
    <w:rsid w:val="00A06062"/>
    <w:rsid w:val="00A064E9"/>
    <w:rsid w:val="00A06F27"/>
    <w:rsid w:val="00A075E3"/>
    <w:rsid w:val="00A0790A"/>
    <w:rsid w:val="00A13DC5"/>
    <w:rsid w:val="00A13E05"/>
    <w:rsid w:val="00A1447B"/>
    <w:rsid w:val="00A15344"/>
    <w:rsid w:val="00A155FF"/>
    <w:rsid w:val="00A163BB"/>
    <w:rsid w:val="00A176EE"/>
    <w:rsid w:val="00A179D0"/>
    <w:rsid w:val="00A17AD0"/>
    <w:rsid w:val="00A17CB3"/>
    <w:rsid w:val="00A207B1"/>
    <w:rsid w:val="00A21BC5"/>
    <w:rsid w:val="00A21E53"/>
    <w:rsid w:val="00A22F15"/>
    <w:rsid w:val="00A244C9"/>
    <w:rsid w:val="00A244FA"/>
    <w:rsid w:val="00A250E1"/>
    <w:rsid w:val="00A25705"/>
    <w:rsid w:val="00A25DE6"/>
    <w:rsid w:val="00A279EE"/>
    <w:rsid w:val="00A302D6"/>
    <w:rsid w:val="00A3033E"/>
    <w:rsid w:val="00A303F0"/>
    <w:rsid w:val="00A308E9"/>
    <w:rsid w:val="00A30C3B"/>
    <w:rsid w:val="00A31864"/>
    <w:rsid w:val="00A322FB"/>
    <w:rsid w:val="00A33242"/>
    <w:rsid w:val="00A33CE3"/>
    <w:rsid w:val="00A3480D"/>
    <w:rsid w:val="00A35102"/>
    <w:rsid w:val="00A35479"/>
    <w:rsid w:val="00A35BBB"/>
    <w:rsid w:val="00A35CCD"/>
    <w:rsid w:val="00A35DCC"/>
    <w:rsid w:val="00A360A0"/>
    <w:rsid w:val="00A3680B"/>
    <w:rsid w:val="00A3754C"/>
    <w:rsid w:val="00A3755B"/>
    <w:rsid w:val="00A37A91"/>
    <w:rsid w:val="00A40B22"/>
    <w:rsid w:val="00A40FF7"/>
    <w:rsid w:val="00A43187"/>
    <w:rsid w:val="00A44375"/>
    <w:rsid w:val="00A44FAA"/>
    <w:rsid w:val="00A47A99"/>
    <w:rsid w:val="00A5080D"/>
    <w:rsid w:val="00A50FF8"/>
    <w:rsid w:val="00A523D8"/>
    <w:rsid w:val="00A530BC"/>
    <w:rsid w:val="00A548C3"/>
    <w:rsid w:val="00A553C6"/>
    <w:rsid w:val="00A5587A"/>
    <w:rsid w:val="00A559E4"/>
    <w:rsid w:val="00A56503"/>
    <w:rsid w:val="00A56FCE"/>
    <w:rsid w:val="00A6048E"/>
    <w:rsid w:val="00A6080E"/>
    <w:rsid w:val="00A60B81"/>
    <w:rsid w:val="00A614A3"/>
    <w:rsid w:val="00A61E26"/>
    <w:rsid w:val="00A62E14"/>
    <w:rsid w:val="00A62F80"/>
    <w:rsid w:val="00A63569"/>
    <w:rsid w:val="00A6464F"/>
    <w:rsid w:val="00A65115"/>
    <w:rsid w:val="00A65746"/>
    <w:rsid w:val="00A65971"/>
    <w:rsid w:val="00A666B1"/>
    <w:rsid w:val="00A66A16"/>
    <w:rsid w:val="00A66CA6"/>
    <w:rsid w:val="00A6702C"/>
    <w:rsid w:val="00A671D2"/>
    <w:rsid w:val="00A67FC1"/>
    <w:rsid w:val="00A7060B"/>
    <w:rsid w:val="00A70C24"/>
    <w:rsid w:val="00A7215B"/>
    <w:rsid w:val="00A72204"/>
    <w:rsid w:val="00A7275B"/>
    <w:rsid w:val="00A72AB0"/>
    <w:rsid w:val="00A7494C"/>
    <w:rsid w:val="00A74AA8"/>
    <w:rsid w:val="00A7606B"/>
    <w:rsid w:val="00A77465"/>
    <w:rsid w:val="00A80CE1"/>
    <w:rsid w:val="00A81635"/>
    <w:rsid w:val="00A82617"/>
    <w:rsid w:val="00A82E46"/>
    <w:rsid w:val="00A83544"/>
    <w:rsid w:val="00A83924"/>
    <w:rsid w:val="00A83BE4"/>
    <w:rsid w:val="00A83CC6"/>
    <w:rsid w:val="00A841A7"/>
    <w:rsid w:val="00A84460"/>
    <w:rsid w:val="00A85E58"/>
    <w:rsid w:val="00A874FF"/>
    <w:rsid w:val="00A87E00"/>
    <w:rsid w:val="00A87E6F"/>
    <w:rsid w:val="00A910F2"/>
    <w:rsid w:val="00A91927"/>
    <w:rsid w:val="00A92AB6"/>
    <w:rsid w:val="00A92D1B"/>
    <w:rsid w:val="00A92F40"/>
    <w:rsid w:val="00A93584"/>
    <w:rsid w:val="00A93A44"/>
    <w:rsid w:val="00A93AE5"/>
    <w:rsid w:val="00A93C0E"/>
    <w:rsid w:val="00A94378"/>
    <w:rsid w:val="00A94662"/>
    <w:rsid w:val="00A94D9F"/>
    <w:rsid w:val="00A94EDB"/>
    <w:rsid w:val="00A9508F"/>
    <w:rsid w:val="00A952B9"/>
    <w:rsid w:val="00A9565D"/>
    <w:rsid w:val="00A95A82"/>
    <w:rsid w:val="00A95BDE"/>
    <w:rsid w:val="00A95F91"/>
    <w:rsid w:val="00A97728"/>
    <w:rsid w:val="00AA09F0"/>
    <w:rsid w:val="00AA3794"/>
    <w:rsid w:val="00AA40F7"/>
    <w:rsid w:val="00AA4840"/>
    <w:rsid w:val="00AA48D7"/>
    <w:rsid w:val="00AA4B5A"/>
    <w:rsid w:val="00AA4FD1"/>
    <w:rsid w:val="00AA71A0"/>
    <w:rsid w:val="00AA72D7"/>
    <w:rsid w:val="00AA7DAE"/>
    <w:rsid w:val="00AA7DEE"/>
    <w:rsid w:val="00AB0398"/>
    <w:rsid w:val="00AB2856"/>
    <w:rsid w:val="00AB431E"/>
    <w:rsid w:val="00AB4C14"/>
    <w:rsid w:val="00AB6174"/>
    <w:rsid w:val="00AB671C"/>
    <w:rsid w:val="00AC0616"/>
    <w:rsid w:val="00AC0B75"/>
    <w:rsid w:val="00AC0C21"/>
    <w:rsid w:val="00AC2C01"/>
    <w:rsid w:val="00AC33E3"/>
    <w:rsid w:val="00AC3FD3"/>
    <w:rsid w:val="00AC4221"/>
    <w:rsid w:val="00AC458E"/>
    <w:rsid w:val="00AC4B9D"/>
    <w:rsid w:val="00AC5669"/>
    <w:rsid w:val="00AC641D"/>
    <w:rsid w:val="00AC6E6D"/>
    <w:rsid w:val="00AC6F7B"/>
    <w:rsid w:val="00AC7110"/>
    <w:rsid w:val="00AC7D2A"/>
    <w:rsid w:val="00AD024B"/>
    <w:rsid w:val="00AD08C6"/>
    <w:rsid w:val="00AD0E27"/>
    <w:rsid w:val="00AD1196"/>
    <w:rsid w:val="00AD2F0A"/>
    <w:rsid w:val="00AD38E9"/>
    <w:rsid w:val="00AD42CB"/>
    <w:rsid w:val="00AD5638"/>
    <w:rsid w:val="00AD5891"/>
    <w:rsid w:val="00AD5D0A"/>
    <w:rsid w:val="00AD5DB9"/>
    <w:rsid w:val="00AD6041"/>
    <w:rsid w:val="00AD60DF"/>
    <w:rsid w:val="00AD6F4B"/>
    <w:rsid w:val="00AD7499"/>
    <w:rsid w:val="00AD74E5"/>
    <w:rsid w:val="00AE04ED"/>
    <w:rsid w:val="00AE1169"/>
    <w:rsid w:val="00AE1559"/>
    <w:rsid w:val="00AE19B8"/>
    <w:rsid w:val="00AE20ED"/>
    <w:rsid w:val="00AE3065"/>
    <w:rsid w:val="00AE33D1"/>
    <w:rsid w:val="00AE342A"/>
    <w:rsid w:val="00AE371E"/>
    <w:rsid w:val="00AE5D8B"/>
    <w:rsid w:val="00AE61F8"/>
    <w:rsid w:val="00AF00CF"/>
    <w:rsid w:val="00AF0A25"/>
    <w:rsid w:val="00AF0DE5"/>
    <w:rsid w:val="00AF304C"/>
    <w:rsid w:val="00AF314E"/>
    <w:rsid w:val="00AF351B"/>
    <w:rsid w:val="00AF4B25"/>
    <w:rsid w:val="00AF5DF0"/>
    <w:rsid w:val="00AF682B"/>
    <w:rsid w:val="00AF7140"/>
    <w:rsid w:val="00AF7FBB"/>
    <w:rsid w:val="00AF7FC1"/>
    <w:rsid w:val="00B0182E"/>
    <w:rsid w:val="00B01C60"/>
    <w:rsid w:val="00B02703"/>
    <w:rsid w:val="00B0304C"/>
    <w:rsid w:val="00B03623"/>
    <w:rsid w:val="00B03E66"/>
    <w:rsid w:val="00B03F52"/>
    <w:rsid w:val="00B043EE"/>
    <w:rsid w:val="00B05ADF"/>
    <w:rsid w:val="00B0758D"/>
    <w:rsid w:val="00B07F98"/>
    <w:rsid w:val="00B10C5B"/>
    <w:rsid w:val="00B1117A"/>
    <w:rsid w:val="00B1212B"/>
    <w:rsid w:val="00B137A7"/>
    <w:rsid w:val="00B13B20"/>
    <w:rsid w:val="00B1560C"/>
    <w:rsid w:val="00B159FB"/>
    <w:rsid w:val="00B168C2"/>
    <w:rsid w:val="00B16B03"/>
    <w:rsid w:val="00B16BB9"/>
    <w:rsid w:val="00B20250"/>
    <w:rsid w:val="00B204A6"/>
    <w:rsid w:val="00B217AC"/>
    <w:rsid w:val="00B219B3"/>
    <w:rsid w:val="00B21BED"/>
    <w:rsid w:val="00B228EC"/>
    <w:rsid w:val="00B2296B"/>
    <w:rsid w:val="00B23914"/>
    <w:rsid w:val="00B263EF"/>
    <w:rsid w:val="00B26601"/>
    <w:rsid w:val="00B275E3"/>
    <w:rsid w:val="00B276BA"/>
    <w:rsid w:val="00B30783"/>
    <w:rsid w:val="00B30F92"/>
    <w:rsid w:val="00B31220"/>
    <w:rsid w:val="00B3123E"/>
    <w:rsid w:val="00B3232F"/>
    <w:rsid w:val="00B327EA"/>
    <w:rsid w:val="00B32825"/>
    <w:rsid w:val="00B3288B"/>
    <w:rsid w:val="00B329D0"/>
    <w:rsid w:val="00B32B2F"/>
    <w:rsid w:val="00B332C8"/>
    <w:rsid w:val="00B35CE9"/>
    <w:rsid w:val="00B36968"/>
    <w:rsid w:val="00B37B18"/>
    <w:rsid w:val="00B4408B"/>
    <w:rsid w:val="00B5066A"/>
    <w:rsid w:val="00B50B9C"/>
    <w:rsid w:val="00B517E9"/>
    <w:rsid w:val="00B5183C"/>
    <w:rsid w:val="00B52B94"/>
    <w:rsid w:val="00B53066"/>
    <w:rsid w:val="00B53B7F"/>
    <w:rsid w:val="00B53CB0"/>
    <w:rsid w:val="00B53E76"/>
    <w:rsid w:val="00B54E2E"/>
    <w:rsid w:val="00B55970"/>
    <w:rsid w:val="00B55C3F"/>
    <w:rsid w:val="00B5643D"/>
    <w:rsid w:val="00B565EB"/>
    <w:rsid w:val="00B576F4"/>
    <w:rsid w:val="00B5784B"/>
    <w:rsid w:val="00B60ED0"/>
    <w:rsid w:val="00B618CF"/>
    <w:rsid w:val="00B621D6"/>
    <w:rsid w:val="00B6230A"/>
    <w:rsid w:val="00B623FB"/>
    <w:rsid w:val="00B6292F"/>
    <w:rsid w:val="00B62BE4"/>
    <w:rsid w:val="00B63392"/>
    <w:rsid w:val="00B633AA"/>
    <w:rsid w:val="00B65C68"/>
    <w:rsid w:val="00B66500"/>
    <w:rsid w:val="00B67862"/>
    <w:rsid w:val="00B71439"/>
    <w:rsid w:val="00B71837"/>
    <w:rsid w:val="00B72236"/>
    <w:rsid w:val="00B73404"/>
    <w:rsid w:val="00B73F94"/>
    <w:rsid w:val="00B75C04"/>
    <w:rsid w:val="00B762A1"/>
    <w:rsid w:val="00B76523"/>
    <w:rsid w:val="00B766C3"/>
    <w:rsid w:val="00B771B5"/>
    <w:rsid w:val="00B77D95"/>
    <w:rsid w:val="00B802EC"/>
    <w:rsid w:val="00B8036F"/>
    <w:rsid w:val="00B80709"/>
    <w:rsid w:val="00B8106D"/>
    <w:rsid w:val="00B82AA3"/>
    <w:rsid w:val="00B8555A"/>
    <w:rsid w:val="00B864A4"/>
    <w:rsid w:val="00B86990"/>
    <w:rsid w:val="00B86D87"/>
    <w:rsid w:val="00B90995"/>
    <w:rsid w:val="00B92DA6"/>
    <w:rsid w:val="00B93467"/>
    <w:rsid w:val="00B9503A"/>
    <w:rsid w:val="00B951EA"/>
    <w:rsid w:val="00B96271"/>
    <w:rsid w:val="00B965B8"/>
    <w:rsid w:val="00B970B0"/>
    <w:rsid w:val="00B97819"/>
    <w:rsid w:val="00B978F2"/>
    <w:rsid w:val="00BA093C"/>
    <w:rsid w:val="00BA0FE0"/>
    <w:rsid w:val="00BA2F44"/>
    <w:rsid w:val="00BA51DA"/>
    <w:rsid w:val="00BA6061"/>
    <w:rsid w:val="00BA7153"/>
    <w:rsid w:val="00BA7694"/>
    <w:rsid w:val="00BB12F5"/>
    <w:rsid w:val="00BB20BC"/>
    <w:rsid w:val="00BB3CC6"/>
    <w:rsid w:val="00BB44E8"/>
    <w:rsid w:val="00BB605F"/>
    <w:rsid w:val="00BB6910"/>
    <w:rsid w:val="00BB7172"/>
    <w:rsid w:val="00BB725D"/>
    <w:rsid w:val="00BB7EB3"/>
    <w:rsid w:val="00BC1660"/>
    <w:rsid w:val="00BC2984"/>
    <w:rsid w:val="00BC2ED1"/>
    <w:rsid w:val="00BC3E40"/>
    <w:rsid w:val="00BC58A5"/>
    <w:rsid w:val="00BC663B"/>
    <w:rsid w:val="00BC6876"/>
    <w:rsid w:val="00BC6922"/>
    <w:rsid w:val="00BC6A62"/>
    <w:rsid w:val="00BC7A82"/>
    <w:rsid w:val="00BC7F65"/>
    <w:rsid w:val="00BD05CB"/>
    <w:rsid w:val="00BD1731"/>
    <w:rsid w:val="00BD3CFD"/>
    <w:rsid w:val="00BD5E88"/>
    <w:rsid w:val="00BD6952"/>
    <w:rsid w:val="00BD7A98"/>
    <w:rsid w:val="00BE184A"/>
    <w:rsid w:val="00BE1E95"/>
    <w:rsid w:val="00BE29B4"/>
    <w:rsid w:val="00BE2CAA"/>
    <w:rsid w:val="00BE361E"/>
    <w:rsid w:val="00BE4658"/>
    <w:rsid w:val="00BE551F"/>
    <w:rsid w:val="00BE59EA"/>
    <w:rsid w:val="00BE638B"/>
    <w:rsid w:val="00BE69D4"/>
    <w:rsid w:val="00BE6E56"/>
    <w:rsid w:val="00BF067B"/>
    <w:rsid w:val="00BF0EA4"/>
    <w:rsid w:val="00BF26CC"/>
    <w:rsid w:val="00BF350C"/>
    <w:rsid w:val="00BF4ECB"/>
    <w:rsid w:val="00BF5AAE"/>
    <w:rsid w:val="00BF5F86"/>
    <w:rsid w:val="00BF7B92"/>
    <w:rsid w:val="00C00978"/>
    <w:rsid w:val="00C01301"/>
    <w:rsid w:val="00C02499"/>
    <w:rsid w:val="00C02572"/>
    <w:rsid w:val="00C04036"/>
    <w:rsid w:val="00C04040"/>
    <w:rsid w:val="00C04367"/>
    <w:rsid w:val="00C04A08"/>
    <w:rsid w:val="00C04A37"/>
    <w:rsid w:val="00C065D5"/>
    <w:rsid w:val="00C066A6"/>
    <w:rsid w:val="00C07A66"/>
    <w:rsid w:val="00C10177"/>
    <w:rsid w:val="00C1027C"/>
    <w:rsid w:val="00C10684"/>
    <w:rsid w:val="00C10982"/>
    <w:rsid w:val="00C12218"/>
    <w:rsid w:val="00C12B9C"/>
    <w:rsid w:val="00C1448B"/>
    <w:rsid w:val="00C1519F"/>
    <w:rsid w:val="00C15BC6"/>
    <w:rsid w:val="00C15BDC"/>
    <w:rsid w:val="00C17B7C"/>
    <w:rsid w:val="00C20528"/>
    <w:rsid w:val="00C20F1E"/>
    <w:rsid w:val="00C210DF"/>
    <w:rsid w:val="00C227EB"/>
    <w:rsid w:val="00C23A2A"/>
    <w:rsid w:val="00C23FAA"/>
    <w:rsid w:val="00C24123"/>
    <w:rsid w:val="00C2470C"/>
    <w:rsid w:val="00C24A65"/>
    <w:rsid w:val="00C2590D"/>
    <w:rsid w:val="00C2623A"/>
    <w:rsid w:val="00C264B4"/>
    <w:rsid w:val="00C26CDD"/>
    <w:rsid w:val="00C30A6D"/>
    <w:rsid w:val="00C315FB"/>
    <w:rsid w:val="00C31B8A"/>
    <w:rsid w:val="00C31D87"/>
    <w:rsid w:val="00C32951"/>
    <w:rsid w:val="00C32B14"/>
    <w:rsid w:val="00C3337F"/>
    <w:rsid w:val="00C34A29"/>
    <w:rsid w:val="00C364B5"/>
    <w:rsid w:val="00C37765"/>
    <w:rsid w:val="00C40112"/>
    <w:rsid w:val="00C42061"/>
    <w:rsid w:val="00C437B5"/>
    <w:rsid w:val="00C4468B"/>
    <w:rsid w:val="00C46179"/>
    <w:rsid w:val="00C46855"/>
    <w:rsid w:val="00C471F0"/>
    <w:rsid w:val="00C473AE"/>
    <w:rsid w:val="00C5050A"/>
    <w:rsid w:val="00C50D1D"/>
    <w:rsid w:val="00C50F0B"/>
    <w:rsid w:val="00C517B4"/>
    <w:rsid w:val="00C51BC8"/>
    <w:rsid w:val="00C52176"/>
    <w:rsid w:val="00C52FF8"/>
    <w:rsid w:val="00C539EE"/>
    <w:rsid w:val="00C54F33"/>
    <w:rsid w:val="00C56D01"/>
    <w:rsid w:val="00C57754"/>
    <w:rsid w:val="00C57B99"/>
    <w:rsid w:val="00C57B9C"/>
    <w:rsid w:val="00C57DB3"/>
    <w:rsid w:val="00C61A07"/>
    <w:rsid w:val="00C627F8"/>
    <w:rsid w:val="00C628B8"/>
    <w:rsid w:val="00C640DA"/>
    <w:rsid w:val="00C6554D"/>
    <w:rsid w:val="00C676C0"/>
    <w:rsid w:val="00C7030A"/>
    <w:rsid w:val="00C7096E"/>
    <w:rsid w:val="00C70BEE"/>
    <w:rsid w:val="00C719F9"/>
    <w:rsid w:val="00C739B6"/>
    <w:rsid w:val="00C75383"/>
    <w:rsid w:val="00C76E98"/>
    <w:rsid w:val="00C77969"/>
    <w:rsid w:val="00C77EF8"/>
    <w:rsid w:val="00C807A3"/>
    <w:rsid w:val="00C80C5A"/>
    <w:rsid w:val="00C82AA0"/>
    <w:rsid w:val="00C82E58"/>
    <w:rsid w:val="00C82E61"/>
    <w:rsid w:val="00C83993"/>
    <w:rsid w:val="00C84A40"/>
    <w:rsid w:val="00C85220"/>
    <w:rsid w:val="00C85555"/>
    <w:rsid w:val="00C86DB1"/>
    <w:rsid w:val="00C875A9"/>
    <w:rsid w:val="00C917AF"/>
    <w:rsid w:val="00C947E5"/>
    <w:rsid w:val="00C94A24"/>
    <w:rsid w:val="00C94A6D"/>
    <w:rsid w:val="00C95030"/>
    <w:rsid w:val="00C95B8A"/>
    <w:rsid w:val="00C97ECD"/>
    <w:rsid w:val="00CA1411"/>
    <w:rsid w:val="00CA2BB6"/>
    <w:rsid w:val="00CA2E19"/>
    <w:rsid w:val="00CA2FEE"/>
    <w:rsid w:val="00CA44E1"/>
    <w:rsid w:val="00CA4E32"/>
    <w:rsid w:val="00CA6313"/>
    <w:rsid w:val="00CA64AA"/>
    <w:rsid w:val="00CA7527"/>
    <w:rsid w:val="00CA7869"/>
    <w:rsid w:val="00CB04D1"/>
    <w:rsid w:val="00CB3917"/>
    <w:rsid w:val="00CB3D0E"/>
    <w:rsid w:val="00CB47D5"/>
    <w:rsid w:val="00CB5026"/>
    <w:rsid w:val="00CB53BC"/>
    <w:rsid w:val="00CB611E"/>
    <w:rsid w:val="00CB7AF0"/>
    <w:rsid w:val="00CC013A"/>
    <w:rsid w:val="00CC2B00"/>
    <w:rsid w:val="00CC2B90"/>
    <w:rsid w:val="00CC2DC9"/>
    <w:rsid w:val="00CC3371"/>
    <w:rsid w:val="00CC33C7"/>
    <w:rsid w:val="00CC3A73"/>
    <w:rsid w:val="00CC5E57"/>
    <w:rsid w:val="00CC6382"/>
    <w:rsid w:val="00CC67C1"/>
    <w:rsid w:val="00CC6DB5"/>
    <w:rsid w:val="00CD0EE3"/>
    <w:rsid w:val="00CD206B"/>
    <w:rsid w:val="00CD2259"/>
    <w:rsid w:val="00CD27C1"/>
    <w:rsid w:val="00CD2A24"/>
    <w:rsid w:val="00CD31F9"/>
    <w:rsid w:val="00CD41D2"/>
    <w:rsid w:val="00CD4BAF"/>
    <w:rsid w:val="00CD53AB"/>
    <w:rsid w:val="00CD5634"/>
    <w:rsid w:val="00CD6867"/>
    <w:rsid w:val="00CD749D"/>
    <w:rsid w:val="00CD788F"/>
    <w:rsid w:val="00CE045C"/>
    <w:rsid w:val="00CE0526"/>
    <w:rsid w:val="00CE06AE"/>
    <w:rsid w:val="00CE2504"/>
    <w:rsid w:val="00CE2663"/>
    <w:rsid w:val="00CE3194"/>
    <w:rsid w:val="00CE37E8"/>
    <w:rsid w:val="00CE4C20"/>
    <w:rsid w:val="00CE4F1F"/>
    <w:rsid w:val="00CE5838"/>
    <w:rsid w:val="00CE72CC"/>
    <w:rsid w:val="00CF0E2C"/>
    <w:rsid w:val="00CF0E7A"/>
    <w:rsid w:val="00CF1C1B"/>
    <w:rsid w:val="00CF2795"/>
    <w:rsid w:val="00CF332D"/>
    <w:rsid w:val="00CF3BB8"/>
    <w:rsid w:val="00CF41F3"/>
    <w:rsid w:val="00CF4C91"/>
    <w:rsid w:val="00CF4D46"/>
    <w:rsid w:val="00CF70AA"/>
    <w:rsid w:val="00CF772C"/>
    <w:rsid w:val="00D006FB"/>
    <w:rsid w:val="00D01C0B"/>
    <w:rsid w:val="00D01C72"/>
    <w:rsid w:val="00D03579"/>
    <w:rsid w:val="00D040B4"/>
    <w:rsid w:val="00D057D0"/>
    <w:rsid w:val="00D05D2F"/>
    <w:rsid w:val="00D061C0"/>
    <w:rsid w:val="00D07E00"/>
    <w:rsid w:val="00D07E4C"/>
    <w:rsid w:val="00D10185"/>
    <w:rsid w:val="00D10D08"/>
    <w:rsid w:val="00D1199F"/>
    <w:rsid w:val="00D1232D"/>
    <w:rsid w:val="00D1278B"/>
    <w:rsid w:val="00D13073"/>
    <w:rsid w:val="00D1423F"/>
    <w:rsid w:val="00D14D7A"/>
    <w:rsid w:val="00D157F6"/>
    <w:rsid w:val="00D15BC3"/>
    <w:rsid w:val="00D15D84"/>
    <w:rsid w:val="00D16624"/>
    <w:rsid w:val="00D17D78"/>
    <w:rsid w:val="00D21142"/>
    <w:rsid w:val="00D21C83"/>
    <w:rsid w:val="00D22320"/>
    <w:rsid w:val="00D22D73"/>
    <w:rsid w:val="00D23535"/>
    <w:rsid w:val="00D23DE4"/>
    <w:rsid w:val="00D23F3D"/>
    <w:rsid w:val="00D2410A"/>
    <w:rsid w:val="00D2477A"/>
    <w:rsid w:val="00D2484D"/>
    <w:rsid w:val="00D24C14"/>
    <w:rsid w:val="00D264F8"/>
    <w:rsid w:val="00D2680E"/>
    <w:rsid w:val="00D26AC1"/>
    <w:rsid w:val="00D270FC"/>
    <w:rsid w:val="00D274FC"/>
    <w:rsid w:val="00D27D4E"/>
    <w:rsid w:val="00D309A4"/>
    <w:rsid w:val="00D30C22"/>
    <w:rsid w:val="00D311CC"/>
    <w:rsid w:val="00D3160A"/>
    <w:rsid w:val="00D32121"/>
    <w:rsid w:val="00D32C8A"/>
    <w:rsid w:val="00D3540A"/>
    <w:rsid w:val="00D36808"/>
    <w:rsid w:val="00D37728"/>
    <w:rsid w:val="00D4155A"/>
    <w:rsid w:val="00D42B8C"/>
    <w:rsid w:val="00D43695"/>
    <w:rsid w:val="00D44535"/>
    <w:rsid w:val="00D451E4"/>
    <w:rsid w:val="00D45BBD"/>
    <w:rsid w:val="00D47640"/>
    <w:rsid w:val="00D47F17"/>
    <w:rsid w:val="00D5033E"/>
    <w:rsid w:val="00D51D4D"/>
    <w:rsid w:val="00D51E0A"/>
    <w:rsid w:val="00D5223B"/>
    <w:rsid w:val="00D5357E"/>
    <w:rsid w:val="00D5465A"/>
    <w:rsid w:val="00D55C5A"/>
    <w:rsid w:val="00D57100"/>
    <w:rsid w:val="00D5712A"/>
    <w:rsid w:val="00D601EB"/>
    <w:rsid w:val="00D619C4"/>
    <w:rsid w:val="00D62263"/>
    <w:rsid w:val="00D63389"/>
    <w:rsid w:val="00D6355F"/>
    <w:rsid w:val="00D656D0"/>
    <w:rsid w:val="00D659E9"/>
    <w:rsid w:val="00D65CF1"/>
    <w:rsid w:val="00D665E0"/>
    <w:rsid w:val="00D7393F"/>
    <w:rsid w:val="00D74406"/>
    <w:rsid w:val="00D74504"/>
    <w:rsid w:val="00D75D24"/>
    <w:rsid w:val="00D77988"/>
    <w:rsid w:val="00D80B96"/>
    <w:rsid w:val="00D80CC5"/>
    <w:rsid w:val="00D816CF"/>
    <w:rsid w:val="00D8222B"/>
    <w:rsid w:val="00D8246F"/>
    <w:rsid w:val="00D8272B"/>
    <w:rsid w:val="00D8280F"/>
    <w:rsid w:val="00D82E47"/>
    <w:rsid w:val="00D836DC"/>
    <w:rsid w:val="00D83ABA"/>
    <w:rsid w:val="00D83F05"/>
    <w:rsid w:val="00D8424A"/>
    <w:rsid w:val="00D84B9E"/>
    <w:rsid w:val="00D85022"/>
    <w:rsid w:val="00D85AD8"/>
    <w:rsid w:val="00D860B5"/>
    <w:rsid w:val="00D86C55"/>
    <w:rsid w:val="00D90D7B"/>
    <w:rsid w:val="00D92424"/>
    <w:rsid w:val="00D930EC"/>
    <w:rsid w:val="00D93C31"/>
    <w:rsid w:val="00D95B7C"/>
    <w:rsid w:val="00D9730A"/>
    <w:rsid w:val="00DA1B20"/>
    <w:rsid w:val="00DA1C34"/>
    <w:rsid w:val="00DA3569"/>
    <w:rsid w:val="00DA371B"/>
    <w:rsid w:val="00DA3A65"/>
    <w:rsid w:val="00DA42F8"/>
    <w:rsid w:val="00DA45EE"/>
    <w:rsid w:val="00DA5F1E"/>
    <w:rsid w:val="00DA6285"/>
    <w:rsid w:val="00DA6595"/>
    <w:rsid w:val="00DA7BE0"/>
    <w:rsid w:val="00DB05F6"/>
    <w:rsid w:val="00DB091E"/>
    <w:rsid w:val="00DB1344"/>
    <w:rsid w:val="00DB13A6"/>
    <w:rsid w:val="00DB1594"/>
    <w:rsid w:val="00DB1922"/>
    <w:rsid w:val="00DB1EA8"/>
    <w:rsid w:val="00DB2408"/>
    <w:rsid w:val="00DB4DBC"/>
    <w:rsid w:val="00DB5E79"/>
    <w:rsid w:val="00DB63CB"/>
    <w:rsid w:val="00DB6D0A"/>
    <w:rsid w:val="00DB78CB"/>
    <w:rsid w:val="00DC1B80"/>
    <w:rsid w:val="00DC23F4"/>
    <w:rsid w:val="00DC2636"/>
    <w:rsid w:val="00DC3C73"/>
    <w:rsid w:val="00DC421D"/>
    <w:rsid w:val="00DC490D"/>
    <w:rsid w:val="00DC4F17"/>
    <w:rsid w:val="00DC53CD"/>
    <w:rsid w:val="00DC7130"/>
    <w:rsid w:val="00DD0AC2"/>
    <w:rsid w:val="00DD2722"/>
    <w:rsid w:val="00DD2B79"/>
    <w:rsid w:val="00DD39DC"/>
    <w:rsid w:val="00DD3FB2"/>
    <w:rsid w:val="00DD4377"/>
    <w:rsid w:val="00DD4C3E"/>
    <w:rsid w:val="00DD55D4"/>
    <w:rsid w:val="00DD6B8A"/>
    <w:rsid w:val="00DE0B18"/>
    <w:rsid w:val="00DE1B2E"/>
    <w:rsid w:val="00DE2FDC"/>
    <w:rsid w:val="00DE7C6B"/>
    <w:rsid w:val="00DF0425"/>
    <w:rsid w:val="00DF0D38"/>
    <w:rsid w:val="00DF1448"/>
    <w:rsid w:val="00DF1723"/>
    <w:rsid w:val="00DF17F0"/>
    <w:rsid w:val="00DF2617"/>
    <w:rsid w:val="00DF4646"/>
    <w:rsid w:val="00DF5334"/>
    <w:rsid w:val="00DF62B2"/>
    <w:rsid w:val="00DF6C40"/>
    <w:rsid w:val="00DF79D8"/>
    <w:rsid w:val="00E012A1"/>
    <w:rsid w:val="00E019EE"/>
    <w:rsid w:val="00E03531"/>
    <w:rsid w:val="00E03595"/>
    <w:rsid w:val="00E035D6"/>
    <w:rsid w:val="00E03AD1"/>
    <w:rsid w:val="00E0408A"/>
    <w:rsid w:val="00E04E95"/>
    <w:rsid w:val="00E05172"/>
    <w:rsid w:val="00E0520A"/>
    <w:rsid w:val="00E05350"/>
    <w:rsid w:val="00E05C8B"/>
    <w:rsid w:val="00E05E8A"/>
    <w:rsid w:val="00E05F32"/>
    <w:rsid w:val="00E060C4"/>
    <w:rsid w:val="00E060C5"/>
    <w:rsid w:val="00E061BC"/>
    <w:rsid w:val="00E061C0"/>
    <w:rsid w:val="00E07514"/>
    <w:rsid w:val="00E123B2"/>
    <w:rsid w:val="00E1250D"/>
    <w:rsid w:val="00E12E90"/>
    <w:rsid w:val="00E132BF"/>
    <w:rsid w:val="00E139A7"/>
    <w:rsid w:val="00E14455"/>
    <w:rsid w:val="00E15280"/>
    <w:rsid w:val="00E172AF"/>
    <w:rsid w:val="00E1735B"/>
    <w:rsid w:val="00E1768E"/>
    <w:rsid w:val="00E226DB"/>
    <w:rsid w:val="00E229A5"/>
    <w:rsid w:val="00E23E1B"/>
    <w:rsid w:val="00E23F44"/>
    <w:rsid w:val="00E24145"/>
    <w:rsid w:val="00E2421E"/>
    <w:rsid w:val="00E24461"/>
    <w:rsid w:val="00E2493D"/>
    <w:rsid w:val="00E24FF9"/>
    <w:rsid w:val="00E25C2C"/>
    <w:rsid w:val="00E25E19"/>
    <w:rsid w:val="00E263D7"/>
    <w:rsid w:val="00E2696B"/>
    <w:rsid w:val="00E27AB2"/>
    <w:rsid w:val="00E27D6C"/>
    <w:rsid w:val="00E300AB"/>
    <w:rsid w:val="00E3024C"/>
    <w:rsid w:val="00E30AA3"/>
    <w:rsid w:val="00E310B5"/>
    <w:rsid w:val="00E31230"/>
    <w:rsid w:val="00E316F4"/>
    <w:rsid w:val="00E32E96"/>
    <w:rsid w:val="00E34BD6"/>
    <w:rsid w:val="00E354D5"/>
    <w:rsid w:val="00E36075"/>
    <w:rsid w:val="00E36A9F"/>
    <w:rsid w:val="00E36ABA"/>
    <w:rsid w:val="00E36BBF"/>
    <w:rsid w:val="00E36DA0"/>
    <w:rsid w:val="00E371D2"/>
    <w:rsid w:val="00E401B7"/>
    <w:rsid w:val="00E40229"/>
    <w:rsid w:val="00E402D0"/>
    <w:rsid w:val="00E4067F"/>
    <w:rsid w:val="00E4267F"/>
    <w:rsid w:val="00E429BE"/>
    <w:rsid w:val="00E43D16"/>
    <w:rsid w:val="00E43E85"/>
    <w:rsid w:val="00E43F11"/>
    <w:rsid w:val="00E44AD9"/>
    <w:rsid w:val="00E44B1C"/>
    <w:rsid w:val="00E45333"/>
    <w:rsid w:val="00E455EE"/>
    <w:rsid w:val="00E46FE2"/>
    <w:rsid w:val="00E47479"/>
    <w:rsid w:val="00E47C7E"/>
    <w:rsid w:val="00E50300"/>
    <w:rsid w:val="00E50692"/>
    <w:rsid w:val="00E52215"/>
    <w:rsid w:val="00E52554"/>
    <w:rsid w:val="00E52889"/>
    <w:rsid w:val="00E53BF7"/>
    <w:rsid w:val="00E56923"/>
    <w:rsid w:val="00E56D73"/>
    <w:rsid w:val="00E61398"/>
    <w:rsid w:val="00E62DDC"/>
    <w:rsid w:val="00E62F35"/>
    <w:rsid w:val="00E646FC"/>
    <w:rsid w:val="00E64BAD"/>
    <w:rsid w:val="00E6525E"/>
    <w:rsid w:val="00E655C9"/>
    <w:rsid w:val="00E65E10"/>
    <w:rsid w:val="00E66B02"/>
    <w:rsid w:val="00E67082"/>
    <w:rsid w:val="00E67669"/>
    <w:rsid w:val="00E677E1"/>
    <w:rsid w:val="00E7020C"/>
    <w:rsid w:val="00E70D4D"/>
    <w:rsid w:val="00E71006"/>
    <w:rsid w:val="00E71CDA"/>
    <w:rsid w:val="00E71EC9"/>
    <w:rsid w:val="00E74A3F"/>
    <w:rsid w:val="00E75BAF"/>
    <w:rsid w:val="00E76925"/>
    <w:rsid w:val="00E77D6C"/>
    <w:rsid w:val="00E80A7A"/>
    <w:rsid w:val="00E80F3C"/>
    <w:rsid w:val="00E82075"/>
    <w:rsid w:val="00E84344"/>
    <w:rsid w:val="00E844B3"/>
    <w:rsid w:val="00E846A3"/>
    <w:rsid w:val="00E84BBD"/>
    <w:rsid w:val="00E8517C"/>
    <w:rsid w:val="00E8599D"/>
    <w:rsid w:val="00E85ACB"/>
    <w:rsid w:val="00E8619C"/>
    <w:rsid w:val="00E86925"/>
    <w:rsid w:val="00E9090A"/>
    <w:rsid w:val="00E915DB"/>
    <w:rsid w:val="00E917E2"/>
    <w:rsid w:val="00E92E7F"/>
    <w:rsid w:val="00E93121"/>
    <w:rsid w:val="00E9366E"/>
    <w:rsid w:val="00E94202"/>
    <w:rsid w:val="00E95009"/>
    <w:rsid w:val="00E9632C"/>
    <w:rsid w:val="00E96A41"/>
    <w:rsid w:val="00E97FD4"/>
    <w:rsid w:val="00EA0244"/>
    <w:rsid w:val="00EA0F39"/>
    <w:rsid w:val="00EA1622"/>
    <w:rsid w:val="00EA1DFC"/>
    <w:rsid w:val="00EA29F5"/>
    <w:rsid w:val="00EA3671"/>
    <w:rsid w:val="00EA38AA"/>
    <w:rsid w:val="00EA4AB6"/>
    <w:rsid w:val="00EA4D3D"/>
    <w:rsid w:val="00EA4E73"/>
    <w:rsid w:val="00EA4FDE"/>
    <w:rsid w:val="00EA6112"/>
    <w:rsid w:val="00EA6971"/>
    <w:rsid w:val="00EA76FF"/>
    <w:rsid w:val="00EB0B5A"/>
    <w:rsid w:val="00EB0F02"/>
    <w:rsid w:val="00EB1396"/>
    <w:rsid w:val="00EB18BE"/>
    <w:rsid w:val="00EB1981"/>
    <w:rsid w:val="00EB312E"/>
    <w:rsid w:val="00EB5169"/>
    <w:rsid w:val="00EB63BE"/>
    <w:rsid w:val="00EB65E2"/>
    <w:rsid w:val="00EB6BF6"/>
    <w:rsid w:val="00EB6EE8"/>
    <w:rsid w:val="00EC0B53"/>
    <w:rsid w:val="00EC1254"/>
    <w:rsid w:val="00EC1B50"/>
    <w:rsid w:val="00EC2A5D"/>
    <w:rsid w:val="00EC3C08"/>
    <w:rsid w:val="00EC50D1"/>
    <w:rsid w:val="00EC6E8E"/>
    <w:rsid w:val="00EC6EC1"/>
    <w:rsid w:val="00EC7789"/>
    <w:rsid w:val="00EC7924"/>
    <w:rsid w:val="00EC79BC"/>
    <w:rsid w:val="00ED00D8"/>
    <w:rsid w:val="00ED1218"/>
    <w:rsid w:val="00ED18BC"/>
    <w:rsid w:val="00ED2071"/>
    <w:rsid w:val="00ED237D"/>
    <w:rsid w:val="00ED2AD0"/>
    <w:rsid w:val="00ED3283"/>
    <w:rsid w:val="00ED50B3"/>
    <w:rsid w:val="00ED609E"/>
    <w:rsid w:val="00ED66A8"/>
    <w:rsid w:val="00ED68A9"/>
    <w:rsid w:val="00EE04C4"/>
    <w:rsid w:val="00EE1997"/>
    <w:rsid w:val="00EE1E74"/>
    <w:rsid w:val="00EE3A0F"/>
    <w:rsid w:val="00EE4D80"/>
    <w:rsid w:val="00EE4FF6"/>
    <w:rsid w:val="00EE5165"/>
    <w:rsid w:val="00EE5D53"/>
    <w:rsid w:val="00EE63EA"/>
    <w:rsid w:val="00EE71A0"/>
    <w:rsid w:val="00EF0D00"/>
    <w:rsid w:val="00EF103E"/>
    <w:rsid w:val="00EF1BB9"/>
    <w:rsid w:val="00EF3917"/>
    <w:rsid w:val="00EF3EC9"/>
    <w:rsid w:val="00EF4A86"/>
    <w:rsid w:val="00EF50FC"/>
    <w:rsid w:val="00EF7756"/>
    <w:rsid w:val="00EF783E"/>
    <w:rsid w:val="00F0025A"/>
    <w:rsid w:val="00F01459"/>
    <w:rsid w:val="00F025E2"/>
    <w:rsid w:val="00F02CE6"/>
    <w:rsid w:val="00F045F5"/>
    <w:rsid w:val="00F051DA"/>
    <w:rsid w:val="00F05AD8"/>
    <w:rsid w:val="00F06295"/>
    <w:rsid w:val="00F0636E"/>
    <w:rsid w:val="00F0679B"/>
    <w:rsid w:val="00F068A9"/>
    <w:rsid w:val="00F07D9B"/>
    <w:rsid w:val="00F07EAA"/>
    <w:rsid w:val="00F100C4"/>
    <w:rsid w:val="00F10DF9"/>
    <w:rsid w:val="00F121D0"/>
    <w:rsid w:val="00F128E3"/>
    <w:rsid w:val="00F146FB"/>
    <w:rsid w:val="00F147F3"/>
    <w:rsid w:val="00F15570"/>
    <w:rsid w:val="00F15B63"/>
    <w:rsid w:val="00F16D23"/>
    <w:rsid w:val="00F177BD"/>
    <w:rsid w:val="00F2156D"/>
    <w:rsid w:val="00F21977"/>
    <w:rsid w:val="00F21CF6"/>
    <w:rsid w:val="00F22C3D"/>
    <w:rsid w:val="00F23174"/>
    <w:rsid w:val="00F23549"/>
    <w:rsid w:val="00F23B6C"/>
    <w:rsid w:val="00F24946"/>
    <w:rsid w:val="00F2589F"/>
    <w:rsid w:val="00F25B43"/>
    <w:rsid w:val="00F2656B"/>
    <w:rsid w:val="00F30D63"/>
    <w:rsid w:val="00F31CC0"/>
    <w:rsid w:val="00F324F6"/>
    <w:rsid w:val="00F328C0"/>
    <w:rsid w:val="00F32D01"/>
    <w:rsid w:val="00F34574"/>
    <w:rsid w:val="00F34A3F"/>
    <w:rsid w:val="00F3627D"/>
    <w:rsid w:val="00F36717"/>
    <w:rsid w:val="00F37307"/>
    <w:rsid w:val="00F37920"/>
    <w:rsid w:val="00F37E86"/>
    <w:rsid w:val="00F41639"/>
    <w:rsid w:val="00F41A29"/>
    <w:rsid w:val="00F44CFC"/>
    <w:rsid w:val="00F45139"/>
    <w:rsid w:val="00F45207"/>
    <w:rsid w:val="00F4536A"/>
    <w:rsid w:val="00F4638D"/>
    <w:rsid w:val="00F47D74"/>
    <w:rsid w:val="00F50D05"/>
    <w:rsid w:val="00F50FD4"/>
    <w:rsid w:val="00F521CD"/>
    <w:rsid w:val="00F523FB"/>
    <w:rsid w:val="00F5315C"/>
    <w:rsid w:val="00F535AE"/>
    <w:rsid w:val="00F565AF"/>
    <w:rsid w:val="00F569F4"/>
    <w:rsid w:val="00F56F72"/>
    <w:rsid w:val="00F572C8"/>
    <w:rsid w:val="00F5789A"/>
    <w:rsid w:val="00F600A6"/>
    <w:rsid w:val="00F62114"/>
    <w:rsid w:val="00F62392"/>
    <w:rsid w:val="00F62699"/>
    <w:rsid w:val="00F6378F"/>
    <w:rsid w:val="00F63F66"/>
    <w:rsid w:val="00F6697C"/>
    <w:rsid w:val="00F6743F"/>
    <w:rsid w:val="00F6788D"/>
    <w:rsid w:val="00F67C37"/>
    <w:rsid w:val="00F67D39"/>
    <w:rsid w:val="00F704E1"/>
    <w:rsid w:val="00F705D5"/>
    <w:rsid w:val="00F70DBD"/>
    <w:rsid w:val="00F7128C"/>
    <w:rsid w:val="00F71A78"/>
    <w:rsid w:val="00F72002"/>
    <w:rsid w:val="00F73CD5"/>
    <w:rsid w:val="00F76214"/>
    <w:rsid w:val="00F7704C"/>
    <w:rsid w:val="00F773DF"/>
    <w:rsid w:val="00F77862"/>
    <w:rsid w:val="00F807BC"/>
    <w:rsid w:val="00F81175"/>
    <w:rsid w:val="00F82310"/>
    <w:rsid w:val="00F850B0"/>
    <w:rsid w:val="00F853C3"/>
    <w:rsid w:val="00F86347"/>
    <w:rsid w:val="00F90540"/>
    <w:rsid w:val="00F92C2A"/>
    <w:rsid w:val="00F92F78"/>
    <w:rsid w:val="00F93D12"/>
    <w:rsid w:val="00F94767"/>
    <w:rsid w:val="00F94AAF"/>
    <w:rsid w:val="00F954FA"/>
    <w:rsid w:val="00F95A01"/>
    <w:rsid w:val="00F95CD0"/>
    <w:rsid w:val="00F95EFC"/>
    <w:rsid w:val="00F97A38"/>
    <w:rsid w:val="00FA09F8"/>
    <w:rsid w:val="00FA18D2"/>
    <w:rsid w:val="00FA1C42"/>
    <w:rsid w:val="00FA2349"/>
    <w:rsid w:val="00FA35CE"/>
    <w:rsid w:val="00FA42EA"/>
    <w:rsid w:val="00FA43D8"/>
    <w:rsid w:val="00FA711A"/>
    <w:rsid w:val="00FB0644"/>
    <w:rsid w:val="00FB1260"/>
    <w:rsid w:val="00FB2715"/>
    <w:rsid w:val="00FB364C"/>
    <w:rsid w:val="00FB412B"/>
    <w:rsid w:val="00FB55B1"/>
    <w:rsid w:val="00FB56CD"/>
    <w:rsid w:val="00FB5CA3"/>
    <w:rsid w:val="00FB672F"/>
    <w:rsid w:val="00FB6AD4"/>
    <w:rsid w:val="00FB774E"/>
    <w:rsid w:val="00FB7EDB"/>
    <w:rsid w:val="00FC1C16"/>
    <w:rsid w:val="00FC34F5"/>
    <w:rsid w:val="00FC3CED"/>
    <w:rsid w:val="00FC4E01"/>
    <w:rsid w:val="00FC502D"/>
    <w:rsid w:val="00FC5128"/>
    <w:rsid w:val="00FC51BE"/>
    <w:rsid w:val="00FC7852"/>
    <w:rsid w:val="00FC7CE4"/>
    <w:rsid w:val="00FD0304"/>
    <w:rsid w:val="00FD0858"/>
    <w:rsid w:val="00FD1461"/>
    <w:rsid w:val="00FD1B8D"/>
    <w:rsid w:val="00FD1D5F"/>
    <w:rsid w:val="00FD23C7"/>
    <w:rsid w:val="00FD2DE6"/>
    <w:rsid w:val="00FD368D"/>
    <w:rsid w:val="00FD3E1A"/>
    <w:rsid w:val="00FD62CC"/>
    <w:rsid w:val="00FD649E"/>
    <w:rsid w:val="00FD72A5"/>
    <w:rsid w:val="00FE01D5"/>
    <w:rsid w:val="00FE0AAE"/>
    <w:rsid w:val="00FE1689"/>
    <w:rsid w:val="00FE2240"/>
    <w:rsid w:val="00FE2565"/>
    <w:rsid w:val="00FE4060"/>
    <w:rsid w:val="00FE5A09"/>
    <w:rsid w:val="00FE78D4"/>
    <w:rsid w:val="00FF14A4"/>
    <w:rsid w:val="00FF1672"/>
    <w:rsid w:val="00FF1A70"/>
    <w:rsid w:val="00FF1D1E"/>
    <w:rsid w:val="00FF3A1A"/>
    <w:rsid w:val="00FF3A9A"/>
    <w:rsid w:val="00FF3FBF"/>
    <w:rsid w:val="00FF4339"/>
    <w:rsid w:val="00FF542F"/>
    <w:rsid w:val="00FF54E7"/>
    <w:rsid w:val="00FF567A"/>
    <w:rsid w:val="00FF670D"/>
    <w:rsid w:val="00FF6DAD"/>
    <w:rsid w:val="00FF7026"/>
    <w:rsid w:val="00FF7E9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5CD86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lsdException w:name="heading 3" w:uiPriority="9"/>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925"/>
    <w:rPr>
      <w:sz w:val="24"/>
      <w:szCs w:val="24"/>
    </w:rPr>
  </w:style>
  <w:style w:type="paragraph" w:styleId="Heading1">
    <w:name w:val="heading 1"/>
    <w:basedOn w:val="Normal"/>
    <w:next w:val="Normal"/>
    <w:qFormat/>
    <w:rsid w:val="00720998"/>
    <w:pPr>
      <w:keepNext/>
      <w:outlineLvl w:val="0"/>
    </w:pPr>
    <w:rPr>
      <w:szCs w:val="20"/>
    </w:rPr>
  </w:style>
  <w:style w:type="paragraph" w:styleId="Heading2">
    <w:name w:val="heading 2"/>
    <w:basedOn w:val="Normal"/>
    <w:next w:val="Normal"/>
    <w:link w:val="Heading2Char"/>
    <w:uiPriority w:val="9"/>
    <w:semiHidden/>
    <w:unhideWhenUsed/>
    <w:rsid w:val="009D2390"/>
    <w:pPr>
      <w:keepNext/>
      <w:spacing w:before="240" w:after="60"/>
      <w:outlineLvl w:val="1"/>
    </w:pPr>
    <w:rPr>
      <w:rFonts w:ascii="Cambria" w:hAnsi="Cambria"/>
      <w:b/>
      <w:bCs/>
      <w:i/>
      <w:iCs/>
      <w:sz w:val="28"/>
      <w:szCs w:val="28"/>
    </w:rPr>
  </w:style>
  <w:style w:type="paragraph" w:styleId="Heading3">
    <w:name w:val="heading 3"/>
    <w:basedOn w:val="Normal"/>
    <w:next w:val="Normal"/>
    <w:rsid w:val="00FE5A09"/>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C40BD"/>
    <w:pPr>
      <w:tabs>
        <w:tab w:val="center" w:pos="4320"/>
        <w:tab w:val="right" w:pos="8640"/>
      </w:tabs>
    </w:pPr>
  </w:style>
  <w:style w:type="paragraph" w:styleId="Footer">
    <w:name w:val="footer"/>
    <w:basedOn w:val="Normal"/>
    <w:link w:val="FooterChar"/>
    <w:uiPriority w:val="99"/>
    <w:rsid w:val="006C40BD"/>
    <w:pPr>
      <w:tabs>
        <w:tab w:val="center" w:pos="4320"/>
        <w:tab w:val="right" w:pos="8640"/>
      </w:tabs>
    </w:pPr>
  </w:style>
  <w:style w:type="character" w:styleId="PageNumber">
    <w:name w:val="page number"/>
    <w:basedOn w:val="DefaultParagraphFont"/>
    <w:rsid w:val="006C40BD"/>
  </w:style>
  <w:style w:type="paragraph" w:styleId="BalloonText">
    <w:name w:val="Balloon Text"/>
    <w:basedOn w:val="Normal"/>
    <w:semiHidden/>
    <w:rsid w:val="006C40BD"/>
    <w:rPr>
      <w:rFonts w:ascii="Tahoma" w:hAnsi="Tahoma" w:cs="Tahoma"/>
      <w:sz w:val="16"/>
      <w:szCs w:val="16"/>
    </w:rPr>
  </w:style>
  <w:style w:type="table" w:styleId="TableGrid">
    <w:name w:val="Table Grid"/>
    <w:basedOn w:val="TableNormal"/>
    <w:rsid w:val="00B766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D57100"/>
    <w:pPr>
      <w:spacing w:line="480" w:lineRule="auto"/>
      <w:ind w:firstLine="720"/>
    </w:pPr>
    <w:rPr>
      <w:szCs w:val="20"/>
    </w:rPr>
  </w:style>
  <w:style w:type="paragraph" w:styleId="BodyTextIndent">
    <w:name w:val="Body Text Indent"/>
    <w:basedOn w:val="Normal"/>
    <w:link w:val="BodyTextIndentChar"/>
    <w:rsid w:val="00D57100"/>
    <w:pPr>
      <w:spacing w:after="120"/>
      <w:ind w:left="360"/>
    </w:pPr>
  </w:style>
  <w:style w:type="character" w:styleId="LineNumber">
    <w:name w:val="line number"/>
    <w:rsid w:val="00E86925"/>
    <w:rPr>
      <w:rFonts w:ascii="Times New Roman" w:hAnsi="Times New Roman"/>
      <w:sz w:val="24"/>
    </w:rPr>
  </w:style>
  <w:style w:type="paragraph" w:styleId="FootnoteText">
    <w:name w:val="footnote text"/>
    <w:basedOn w:val="Normal"/>
    <w:semiHidden/>
    <w:qFormat/>
    <w:rsid w:val="00D07E00"/>
    <w:pPr>
      <w:tabs>
        <w:tab w:val="left" w:pos="990"/>
      </w:tabs>
      <w:ind w:firstLine="720"/>
      <w:jc w:val="both"/>
    </w:pPr>
    <w:rPr>
      <w:sz w:val="20"/>
      <w:szCs w:val="20"/>
    </w:rPr>
  </w:style>
  <w:style w:type="character" w:styleId="FootnoteReference">
    <w:name w:val="footnote reference"/>
    <w:semiHidden/>
    <w:rsid w:val="00B73F94"/>
    <w:rPr>
      <w:vertAlign w:val="superscript"/>
    </w:rPr>
  </w:style>
  <w:style w:type="paragraph" w:customStyle="1" w:styleId="Answer2">
    <w:name w:val="Answer2"/>
    <w:basedOn w:val="Normal"/>
    <w:rsid w:val="00D22D73"/>
    <w:pPr>
      <w:widowControl w:val="0"/>
      <w:spacing w:line="480" w:lineRule="atLeast"/>
      <w:ind w:left="720" w:firstLine="720"/>
      <w:jc w:val="both"/>
    </w:pPr>
    <w:rPr>
      <w:color w:val="000000"/>
      <w:szCs w:val="20"/>
    </w:rPr>
  </w:style>
  <w:style w:type="paragraph" w:styleId="BodyText">
    <w:name w:val="Body Text"/>
    <w:basedOn w:val="Normal"/>
    <w:link w:val="BodyTextChar"/>
    <w:rsid w:val="00FE5A09"/>
    <w:pPr>
      <w:spacing w:after="120"/>
    </w:pPr>
  </w:style>
  <w:style w:type="paragraph" w:styleId="BodyTextIndent2">
    <w:name w:val="Body Text Indent 2"/>
    <w:basedOn w:val="Normal"/>
    <w:rsid w:val="00FE5A09"/>
    <w:pPr>
      <w:spacing w:after="120" w:line="480" w:lineRule="auto"/>
      <w:ind w:left="360"/>
    </w:pPr>
  </w:style>
  <w:style w:type="paragraph" w:customStyle="1" w:styleId="answer">
    <w:name w:val="answer"/>
    <w:basedOn w:val="Normal"/>
    <w:link w:val="answerChar"/>
    <w:rsid w:val="00FE5A09"/>
    <w:pPr>
      <w:spacing w:line="480" w:lineRule="auto"/>
      <w:ind w:left="720" w:hanging="720"/>
      <w:jc w:val="both"/>
    </w:pPr>
  </w:style>
  <w:style w:type="character" w:customStyle="1" w:styleId="answerChar">
    <w:name w:val="answer Char"/>
    <w:link w:val="answer"/>
    <w:rsid w:val="00FE5A09"/>
    <w:rPr>
      <w:rFonts w:ascii="Arial" w:hAnsi="Arial"/>
      <w:sz w:val="24"/>
      <w:szCs w:val="24"/>
      <w:lang w:val="en-US" w:eastAsia="en-US" w:bidi="ar-SA"/>
    </w:rPr>
  </w:style>
  <w:style w:type="paragraph" w:customStyle="1" w:styleId="Question">
    <w:name w:val="Question"/>
    <w:basedOn w:val="Normal"/>
    <w:next w:val="answer"/>
    <w:link w:val="QuestionChar"/>
    <w:qFormat/>
    <w:rsid w:val="00C51BC8"/>
    <w:pPr>
      <w:keepNext/>
      <w:spacing w:line="480" w:lineRule="auto"/>
      <w:ind w:left="720" w:hanging="720"/>
      <w:jc w:val="both"/>
    </w:pPr>
    <w:rPr>
      <w:rFonts w:cs="Arial"/>
      <w:bCs/>
      <w:caps/>
      <w:szCs w:val="22"/>
    </w:rPr>
  </w:style>
  <w:style w:type="paragraph" w:customStyle="1" w:styleId="Answer1">
    <w:name w:val="Answer1"/>
    <w:basedOn w:val="Normal"/>
    <w:next w:val="Normal"/>
    <w:link w:val="Answer1Char"/>
    <w:rsid w:val="00FE5A09"/>
    <w:pPr>
      <w:widowControl w:val="0"/>
      <w:spacing w:line="480" w:lineRule="atLeast"/>
      <w:ind w:left="720" w:hanging="720"/>
      <w:jc w:val="both"/>
    </w:pPr>
    <w:rPr>
      <w:color w:val="000000"/>
      <w:szCs w:val="20"/>
    </w:rPr>
  </w:style>
  <w:style w:type="character" w:customStyle="1" w:styleId="QuestionChar">
    <w:name w:val="Question Char"/>
    <w:link w:val="Question"/>
    <w:rsid w:val="00C51BC8"/>
    <w:rPr>
      <w:rFonts w:ascii="Arial" w:hAnsi="Arial" w:cs="Arial"/>
      <w:bCs/>
      <w:caps/>
      <w:sz w:val="24"/>
      <w:szCs w:val="22"/>
    </w:rPr>
  </w:style>
  <w:style w:type="character" w:customStyle="1" w:styleId="Answer1Char">
    <w:name w:val="Answer1 Char"/>
    <w:link w:val="Answer1"/>
    <w:rsid w:val="00D42B8C"/>
    <w:rPr>
      <w:rFonts w:ascii="Arial" w:hAnsi="Arial"/>
      <w:color w:val="000000"/>
      <w:sz w:val="24"/>
      <w:lang w:val="en-US" w:eastAsia="en-US" w:bidi="ar-SA"/>
    </w:rPr>
  </w:style>
  <w:style w:type="paragraph" w:customStyle="1" w:styleId="Default">
    <w:name w:val="Default"/>
    <w:rsid w:val="00FC1C16"/>
    <w:pPr>
      <w:autoSpaceDE w:val="0"/>
      <w:autoSpaceDN w:val="0"/>
      <w:adjustRightInd w:val="0"/>
      <w:spacing w:after="240"/>
    </w:pPr>
    <w:rPr>
      <w:rFonts w:ascii="Arial" w:hAnsi="Arial" w:cs="Arial"/>
      <w:color w:val="000000"/>
      <w:sz w:val="24"/>
      <w:szCs w:val="24"/>
    </w:rPr>
  </w:style>
  <w:style w:type="paragraph" w:styleId="Caption">
    <w:name w:val="caption"/>
    <w:basedOn w:val="Normal"/>
    <w:next w:val="Normal"/>
    <w:semiHidden/>
    <w:unhideWhenUsed/>
    <w:qFormat/>
    <w:rsid w:val="00057AF2"/>
    <w:pPr>
      <w:spacing w:after="200"/>
    </w:pPr>
    <w:rPr>
      <w:b/>
      <w:bCs/>
      <w:color w:val="4F81BD"/>
      <w:sz w:val="18"/>
      <w:szCs w:val="18"/>
    </w:rPr>
  </w:style>
  <w:style w:type="paragraph" w:styleId="NormalWeb">
    <w:name w:val="Normal (Web)"/>
    <w:basedOn w:val="Normal"/>
    <w:rsid w:val="00057AF2"/>
    <w:pPr>
      <w:spacing w:before="100" w:beforeAutospacing="1" w:after="100" w:afterAutospacing="1"/>
    </w:pPr>
  </w:style>
  <w:style w:type="paragraph" w:customStyle="1" w:styleId="TableCell">
    <w:name w:val="TableCell"/>
    <w:rsid w:val="00F62114"/>
    <w:pPr>
      <w:spacing w:before="80" w:after="80"/>
    </w:pPr>
    <w:rPr>
      <w:rFonts w:ascii="Arial" w:hAnsi="Arial"/>
      <w:noProof/>
    </w:rPr>
  </w:style>
  <w:style w:type="paragraph" w:customStyle="1" w:styleId="NormalArial">
    <w:name w:val="Normal + Arial"/>
    <w:basedOn w:val="Normal"/>
    <w:rsid w:val="004C7D06"/>
    <w:pPr>
      <w:tabs>
        <w:tab w:val="left" w:pos="720"/>
        <w:tab w:val="left" w:pos="3000"/>
      </w:tabs>
      <w:spacing w:line="480" w:lineRule="auto"/>
      <w:ind w:left="1440" w:hanging="720"/>
      <w:jc w:val="both"/>
    </w:pPr>
    <w:rPr>
      <w:rFonts w:cs="Arial"/>
    </w:rPr>
  </w:style>
  <w:style w:type="paragraph" w:customStyle="1" w:styleId="Answer0">
    <w:name w:val="Answer"/>
    <w:basedOn w:val="Normal"/>
    <w:qFormat/>
    <w:rsid w:val="00CD31F9"/>
    <w:pPr>
      <w:tabs>
        <w:tab w:val="left" w:pos="720"/>
        <w:tab w:val="left" w:pos="1440"/>
        <w:tab w:val="left" w:pos="2160"/>
        <w:tab w:val="left" w:pos="2880"/>
      </w:tabs>
      <w:spacing w:line="480" w:lineRule="auto"/>
      <w:ind w:left="720" w:hanging="720"/>
      <w:jc w:val="both"/>
    </w:pPr>
  </w:style>
  <w:style w:type="character" w:styleId="CommentReference">
    <w:name w:val="annotation reference"/>
    <w:rsid w:val="00CD31F9"/>
    <w:rPr>
      <w:sz w:val="16"/>
      <w:szCs w:val="16"/>
    </w:rPr>
  </w:style>
  <w:style w:type="paragraph" w:styleId="CommentText">
    <w:name w:val="annotation text"/>
    <w:basedOn w:val="Normal"/>
    <w:link w:val="CommentTextChar"/>
    <w:rsid w:val="00CD31F9"/>
    <w:pPr>
      <w:jc w:val="both"/>
    </w:pPr>
    <w:rPr>
      <w:sz w:val="20"/>
      <w:szCs w:val="20"/>
    </w:rPr>
  </w:style>
  <w:style w:type="character" w:customStyle="1" w:styleId="CommentTextChar">
    <w:name w:val="Comment Text Char"/>
    <w:basedOn w:val="DefaultParagraphFont"/>
    <w:link w:val="CommentText"/>
    <w:rsid w:val="00CD31F9"/>
  </w:style>
  <w:style w:type="paragraph" w:styleId="CommentSubject">
    <w:name w:val="annotation subject"/>
    <w:basedOn w:val="CommentText"/>
    <w:next w:val="CommentText"/>
    <w:link w:val="CommentSubjectChar"/>
    <w:uiPriority w:val="99"/>
    <w:semiHidden/>
    <w:unhideWhenUsed/>
    <w:rsid w:val="00B05ADF"/>
    <w:pPr>
      <w:jc w:val="left"/>
    </w:pPr>
    <w:rPr>
      <w:b/>
      <w:bCs/>
    </w:rPr>
  </w:style>
  <w:style w:type="character" w:customStyle="1" w:styleId="CommentSubjectChar">
    <w:name w:val="Comment Subject Char"/>
    <w:link w:val="CommentSubject"/>
    <w:uiPriority w:val="99"/>
    <w:semiHidden/>
    <w:rsid w:val="00B05ADF"/>
    <w:rPr>
      <w:b/>
      <w:bCs/>
    </w:rPr>
  </w:style>
  <w:style w:type="paragraph" w:styleId="Revision">
    <w:name w:val="Revision"/>
    <w:hidden/>
    <w:uiPriority w:val="99"/>
    <w:semiHidden/>
    <w:rsid w:val="00B05ADF"/>
    <w:pPr>
      <w:spacing w:after="240"/>
    </w:pPr>
    <w:rPr>
      <w:sz w:val="24"/>
      <w:szCs w:val="24"/>
    </w:rPr>
  </w:style>
  <w:style w:type="paragraph" w:customStyle="1" w:styleId="EntergyFootnote">
    <w:name w:val="Entergy Footnote"/>
    <w:basedOn w:val="Normal"/>
    <w:qFormat/>
    <w:rsid w:val="008956A8"/>
    <w:pPr>
      <w:tabs>
        <w:tab w:val="left" w:pos="720"/>
      </w:tabs>
      <w:spacing w:after="120"/>
      <w:ind w:left="360" w:hanging="360"/>
    </w:pPr>
    <w:rPr>
      <w:rFonts w:cs="Arial"/>
      <w:sz w:val="20"/>
      <w:szCs w:val="20"/>
    </w:rPr>
  </w:style>
  <w:style w:type="paragraph" w:customStyle="1" w:styleId="EntergyHeading1">
    <w:name w:val="Entergy Heading 1"/>
    <w:basedOn w:val="Normal"/>
    <w:qFormat/>
    <w:rsid w:val="00E86925"/>
    <w:pPr>
      <w:keepNext/>
      <w:numPr>
        <w:numId w:val="1"/>
      </w:numPr>
      <w:spacing w:after="240"/>
      <w:ind w:left="720" w:hanging="720"/>
      <w:jc w:val="center"/>
    </w:pPr>
    <w:rPr>
      <w:rFonts w:cs="Arial"/>
      <w:caps/>
      <w:kern w:val="32"/>
      <w:u w:val="single"/>
    </w:rPr>
  </w:style>
  <w:style w:type="paragraph" w:customStyle="1" w:styleId="EntergyHeading2">
    <w:name w:val="Entergy Heading 2"/>
    <w:basedOn w:val="Normal"/>
    <w:qFormat/>
    <w:rsid w:val="001F647A"/>
    <w:pPr>
      <w:keepNext/>
      <w:numPr>
        <w:numId w:val="2"/>
      </w:numPr>
      <w:spacing w:after="240"/>
      <w:jc w:val="center"/>
      <w:outlineLvl w:val="1"/>
    </w:pPr>
    <w:rPr>
      <w:szCs w:val="20"/>
      <w:u w:val="single"/>
    </w:rPr>
  </w:style>
  <w:style w:type="paragraph" w:customStyle="1" w:styleId="EntergyHeading3">
    <w:name w:val="Entergy Heading 3"/>
    <w:basedOn w:val="Normal"/>
    <w:qFormat/>
    <w:rsid w:val="008956A8"/>
    <w:pPr>
      <w:keepNext/>
      <w:numPr>
        <w:numId w:val="3"/>
      </w:numPr>
      <w:spacing w:after="240"/>
      <w:jc w:val="center"/>
      <w:outlineLvl w:val="1"/>
    </w:pPr>
    <w:rPr>
      <w:szCs w:val="20"/>
      <w:u w:val="single"/>
    </w:rPr>
  </w:style>
  <w:style w:type="paragraph" w:customStyle="1" w:styleId="EntergyHeading4">
    <w:name w:val="Entergy Heading 4"/>
    <w:basedOn w:val="Normal"/>
    <w:qFormat/>
    <w:rsid w:val="008956A8"/>
    <w:pPr>
      <w:keepNext/>
      <w:numPr>
        <w:numId w:val="4"/>
      </w:numPr>
      <w:spacing w:after="240"/>
      <w:jc w:val="center"/>
    </w:pPr>
    <w:rPr>
      <w:rFonts w:cs="Arial"/>
      <w:u w:val="single"/>
    </w:rPr>
  </w:style>
  <w:style w:type="paragraph" w:customStyle="1" w:styleId="EntergyTOC1">
    <w:name w:val="Entergy TOC 1"/>
    <w:basedOn w:val="TOC1"/>
    <w:qFormat/>
    <w:rsid w:val="008956A8"/>
    <w:pPr>
      <w:tabs>
        <w:tab w:val="right" w:pos="8640"/>
      </w:tabs>
    </w:pPr>
    <w:rPr>
      <w:rFonts w:cs="Arial"/>
      <w:noProof/>
    </w:rPr>
  </w:style>
  <w:style w:type="paragraph" w:styleId="TOC1">
    <w:name w:val="toc 1"/>
    <w:basedOn w:val="Normal"/>
    <w:next w:val="Normal"/>
    <w:autoRedefine/>
    <w:uiPriority w:val="39"/>
    <w:unhideWhenUsed/>
    <w:rsid w:val="001F647A"/>
    <w:pPr>
      <w:tabs>
        <w:tab w:val="left" w:pos="720"/>
        <w:tab w:val="right" w:leader="dot" w:pos="8640"/>
      </w:tabs>
      <w:spacing w:after="240"/>
      <w:ind w:left="720" w:hanging="720"/>
    </w:pPr>
    <w:rPr>
      <w:caps/>
    </w:rPr>
  </w:style>
  <w:style w:type="paragraph" w:customStyle="1" w:styleId="EntergyTOC2">
    <w:name w:val="Entergy TOC 2"/>
    <w:basedOn w:val="TOC2"/>
    <w:qFormat/>
    <w:rsid w:val="008956A8"/>
    <w:pPr>
      <w:tabs>
        <w:tab w:val="left" w:pos="1440"/>
        <w:tab w:val="right" w:pos="8640"/>
      </w:tabs>
    </w:pPr>
    <w:rPr>
      <w:noProof/>
    </w:rPr>
  </w:style>
  <w:style w:type="paragraph" w:styleId="TOC2">
    <w:name w:val="toc 2"/>
    <w:basedOn w:val="Normal"/>
    <w:next w:val="Normal"/>
    <w:autoRedefine/>
    <w:uiPriority w:val="39"/>
    <w:unhideWhenUsed/>
    <w:rsid w:val="001F647A"/>
    <w:pPr>
      <w:tabs>
        <w:tab w:val="left" w:pos="720"/>
        <w:tab w:val="right" w:leader="dot" w:pos="8640"/>
      </w:tabs>
      <w:spacing w:after="240"/>
      <w:ind w:left="1440" w:right="720" w:hanging="720"/>
    </w:pPr>
  </w:style>
  <w:style w:type="paragraph" w:customStyle="1" w:styleId="EntergyTOC3">
    <w:name w:val="Entergy TOC 3"/>
    <w:basedOn w:val="TOC3"/>
    <w:qFormat/>
    <w:rsid w:val="008956A8"/>
    <w:pPr>
      <w:tabs>
        <w:tab w:val="left" w:pos="2160"/>
        <w:tab w:val="right" w:pos="8640"/>
      </w:tabs>
      <w:spacing w:after="240"/>
      <w:ind w:left="2880" w:hanging="1440"/>
    </w:pPr>
    <w:rPr>
      <w:noProof/>
    </w:rPr>
  </w:style>
  <w:style w:type="paragraph" w:styleId="TOC3">
    <w:name w:val="toc 3"/>
    <w:basedOn w:val="Normal"/>
    <w:next w:val="Normal"/>
    <w:autoRedefine/>
    <w:uiPriority w:val="39"/>
    <w:semiHidden/>
    <w:unhideWhenUsed/>
    <w:rsid w:val="008956A8"/>
    <w:pPr>
      <w:ind w:left="480"/>
    </w:pPr>
  </w:style>
  <w:style w:type="paragraph" w:customStyle="1" w:styleId="EntergyTOC4">
    <w:name w:val="Entergy TOC 4"/>
    <w:basedOn w:val="TOC4"/>
    <w:qFormat/>
    <w:rsid w:val="008956A8"/>
    <w:pPr>
      <w:tabs>
        <w:tab w:val="left" w:pos="2160"/>
        <w:tab w:val="left" w:pos="2880"/>
        <w:tab w:val="right" w:pos="8640"/>
      </w:tabs>
      <w:spacing w:after="240"/>
      <w:ind w:left="4320" w:hanging="2160"/>
    </w:pPr>
    <w:rPr>
      <w:noProof/>
    </w:rPr>
  </w:style>
  <w:style w:type="paragraph" w:styleId="TOC4">
    <w:name w:val="toc 4"/>
    <w:basedOn w:val="Normal"/>
    <w:next w:val="Normal"/>
    <w:autoRedefine/>
    <w:uiPriority w:val="39"/>
    <w:semiHidden/>
    <w:unhideWhenUsed/>
    <w:rsid w:val="008956A8"/>
    <w:pPr>
      <w:ind w:left="720"/>
    </w:pPr>
  </w:style>
  <w:style w:type="paragraph" w:customStyle="1" w:styleId="EntergyQuestion">
    <w:name w:val="Entergy Question"/>
    <w:basedOn w:val="Normal"/>
    <w:qFormat/>
    <w:rsid w:val="00A95F91"/>
    <w:pPr>
      <w:keepNext/>
      <w:numPr>
        <w:numId w:val="22"/>
      </w:numPr>
      <w:autoSpaceDE w:val="0"/>
      <w:autoSpaceDN w:val="0"/>
      <w:spacing w:line="480" w:lineRule="auto"/>
      <w:ind w:hanging="720"/>
      <w:jc w:val="both"/>
    </w:pPr>
    <w:rPr>
      <w:rFonts w:cs="Arial"/>
      <w:caps/>
    </w:rPr>
  </w:style>
  <w:style w:type="paragraph" w:customStyle="1" w:styleId="EntergyTestimony">
    <w:name w:val="Entergy Testimony"/>
    <w:basedOn w:val="Normal"/>
    <w:qFormat/>
    <w:rsid w:val="008956A8"/>
    <w:pPr>
      <w:spacing w:line="480" w:lineRule="auto"/>
      <w:ind w:left="720" w:hanging="720"/>
      <w:jc w:val="both"/>
    </w:pPr>
    <w:rPr>
      <w:rFonts w:cs="Arial"/>
    </w:rPr>
  </w:style>
  <w:style w:type="paragraph" w:customStyle="1" w:styleId="EntergyAnswer">
    <w:name w:val="Entergy Answer"/>
    <w:basedOn w:val="Normal"/>
    <w:qFormat/>
    <w:rsid w:val="008956A8"/>
    <w:pPr>
      <w:spacing w:line="480" w:lineRule="auto"/>
      <w:ind w:left="720" w:hanging="720"/>
      <w:jc w:val="both"/>
    </w:pPr>
    <w:rPr>
      <w:rFonts w:cs="Arial"/>
    </w:rPr>
  </w:style>
  <w:style w:type="paragraph" w:customStyle="1" w:styleId="ConfidentialPrivilegeTag">
    <w:name w:val="Confidential/Privilege Tag"/>
    <w:basedOn w:val="Normal"/>
    <w:qFormat/>
    <w:rsid w:val="002D5D89"/>
    <w:pPr>
      <w:tabs>
        <w:tab w:val="left" w:pos="4320"/>
        <w:tab w:val="left" w:pos="8640"/>
      </w:tabs>
      <w:autoSpaceDE w:val="0"/>
      <w:autoSpaceDN w:val="0"/>
      <w:adjustRightInd w:val="0"/>
      <w:jc w:val="right"/>
    </w:pPr>
    <w:rPr>
      <w:b/>
      <w:i/>
      <w:color w:val="000000"/>
      <w:sz w:val="20"/>
      <w:szCs w:val="20"/>
    </w:rPr>
  </w:style>
  <w:style w:type="character" w:customStyle="1" w:styleId="FooterChar">
    <w:name w:val="Footer Char"/>
    <w:link w:val="Footer"/>
    <w:uiPriority w:val="99"/>
    <w:rsid w:val="00F23549"/>
    <w:rPr>
      <w:rFonts w:ascii="Arial" w:hAnsi="Arial"/>
      <w:sz w:val="24"/>
      <w:szCs w:val="24"/>
    </w:rPr>
  </w:style>
  <w:style w:type="paragraph" w:customStyle="1" w:styleId="EPEQuestion">
    <w:name w:val="EPE Question"/>
    <w:basedOn w:val="Normal"/>
    <w:next w:val="EPEAnswer"/>
    <w:qFormat/>
    <w:rsid w:val="00B52B94"/>
    <w:pPr>
      <w:tabs>
        <w:tab w:val="left" w:pos="720"/>
        <w:tab w:val="left" w:pos="1440"/>
        <w:tab w:val="left" w:pos="2160"/>
        <w:tab w:val="left" w:pos="2880"/>
      </w:tabs>
      <w:spacing w:line="480" w:lineRule="auto"/>
      <w:ind w:left="720" w:hanging="720"/>
      <w:jc w:val="both"/>
    </w:pPr>
    <w:rPr>
      <w:caps/>
    </w:rPr>
  </w:style>
  <w:style w:type="paragraph" w:customStyle="1" w:styleId="EPEAnswer">
    <w:name w:val="EPE Answer"/>
    <w:basedOn w:val="Normal"/>
    <w:qFormat/>
    <w:rsid w:val="00B52B94"/>
    <w:pPr>
      <w:tabs>
        <w:tab w:val="left" w:pos="720"/>
        <w:tab w:val="left" w:pos="1440"/>
        <w:tab w:val="left" w:pos="2160"/>
        <w:tab w:val="left" w:pos="2880"/>
      </w:tabs>
      <w:spacing w:line="480" w:lineRule="auto"/>
      <w:ind w:left="720" w:hanging="720"/>
      <w:jc w:val="both"/>
    </w:pPr>
  </w:style>
  <w:style w:type="character" w:customStyle="1" w:styleId="Heading2Char">
    <w:name w:val="Heading 2 Char"/>
    <w:link w:val="Heading2"/>
    <w:uiPriority w:val="9"/>
    <w:semiHidden/>
    <w:rsid w:val="009D2390"/>
    <w:rPr>
      <w:rFonts w:ascii="Cambria" w:eastAsia="Times New Roman" w:hAnsi="Cambria" w:cs="Times New Roman"/>
      <w:b/>
      <w:bCs/>
      <w:i/>
      <w:iCs/>
      <w:sz w:val="28"/>
      <w:szCs w:val="28"/>
    </w:rPr>
  </w:style>
  <w:style w:type="character" w:styleId="Hyperlink">
    <w:name w:val="Hyperlink"/>
    <w:uiPriority w:val="99"/>
    <w:unhideWhenUsed/>
    <w:rsid w:val="009D2390"/>
    <w:rPr>
      <w:color w:val="0000FF"/>
      <w:u w:val="single"/>
    </w:rPr>
  </w:style>
  <w:style w:type="character" w:customStyle="1" w:styleId="BodyTextChar">
    <w:name w:val="Body Text Char"/>
    <w:link w:val="BodyText"/>
    <w:rsid w:val="009D2390"/>
    <w:rPr>
      <w:rFonts w:ascii="Arial" w:hAnsi="Arial"/>
      <w:sz w:val="24"/>
      <w:szCs w:val="24"/>
    </w:rPr>
  </w:style>
  <w:style w:type="character" w:customStyle="1" w:styleId="BodyTextIndentChar">
    <w:name w:val="Body Text Indent Char"/>
    <w:link w:val="BodyTextIndent"/>
    <w:rsid w:val="009D2390"/>
    <w:rPr>
      <w:rFonts w:ascii="Arial" w:hAnsi="Arial"/>
      <w:sz w:val="24"/>
      <w:szCs w:val="24"/>
    </w:rPr>
  </w:style>
  <w:style w:type="character" w:customStyle="1" w:styleId="HeaderChar">
    <w:name w:val="Header Char"/>
    <w:basedOn w:val="DefaultParagraphFont"/>
    <w:link w:val="Header"/>
    <w:uiPriority w:val="99"/>
    <w:rsid w:val="00EB0F02"/>
    <w:rPr>
      <w:rFonts w:ascii="Arial" w:hAnsi="Arial"/>
      <w:sz w:val="24"/>
      <w:szCs w:val="24"/>
    </w:rPr>
  </w:style>
  <w:style w:type="paragraph" w:styleId="ListParagraph">
    <w:name w:val="List Paragraph"/>
    <w:basedOn w:val="Normal"/>
    <w:uiPriority w:val="34"/>
    <w:rsid w:val="002818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866573">
      <w:bodyDiv w:val="1"/>
      <w:marLeft w:val="0"/>
      <w:marRight w:val="0"/>
      <w:marTop w:val="0"/>
      <w:marBottom w:val="0"/>
      <w:divBdr>
        <w:top w:val="none" w:sz="0" w:space="0" w:color="auto"/>
        <w:left w:val="none" w:sz="0" w:space="0" w:color="auto"/>
        <w:bottom w:val="none" w:sz="0" w:space="0" w:color="auto"/>
        <w:right w:val="none" w:sz="0" w:space="0" w:color="auto"/>
      </w:divBdr>
    </w:div>
    <w:div w:id="480384832">
      <w:bodyDiv w:val="1"/>
      <w:marLeft w:val="0"/>
      <w:marRight w:val="0"/>
      <w:marTop w:val="0"/>
      <w:marBottom w:val="0"/>
      <w:divBdr>
        <w:top w:val="none" w:sz="0" w:space="0" w:color="auto"/>
        <w:left w:val="none" w:sz="0" w:space="0" w:color="auto"/>
        <w:bottom w:val="none" w:sz="0" w:space="0" w:color="auto"/>
        <w:right w:val="none" w:sz="0" w:space="0" w:color="auto"/>
      </w:divBdr>
    </w:div>
    <w:div w:id="848756771">
      <w:bodyDiv w:val="1"/>
      <w:marLeft w:val="0"/>
      <w:marRight w:val="0"/>
      <w:marTop w:val="0"/>
      <w:marBottom w:val="0"/>
      <w:divBdr>
        <w:top w:val="none" w:sz="0" w:space="0" w:color="auto"/>
        <w:left w:val="none" w:sz="0" w:space="0" w:color="auto"/>
        <w:bottom w:val="none" w:sz="0" w:space="0" w:color="auto"/>
        <w:right w:val="none" w:sz="0" w:space="0" w:color="auto"/>
      </w:divBdr>
    </w:div>
    <w:div w:id="1618951009">
      <w:bodyDiv w:val="1"/>
      <w:marLeft w:val="0"/>
      <w:marRight w:val="0"/>
      <w:marTop w:val="0"/>
      <w:marBottom w:val="0"/>
      <w:divBdr>
        <w:top w:val="none" w:sz="0" w:space="0" w:color="auto"/>
        <w:left w:val="none" w:sz="0" w:space="0" w:color="auto"/>
        <w:bottom w:val="none" w:sz="0" w:space="0" w:color="auto"/>
        <w:right w:val="none" w:sz="0" w:space="0" w:color="auto"/>
      </w:divBdr>
    </w:div>
    <w:div w:id="191504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3C1E5-B840-4054-95AA-DE570D18F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5358</Words>
  <Characters>29233</Characters>
  <Application>Microsoft Office Word</Application>
  <DocSecurity>0</DocSecurity>
  <Lines>243</Lines>
  <Paragraphs>69</Paragraphs>
  <ScaleCrop>false</ScaleCrop>
  <Company/>
  <LinksUpToDate>false</LinksUpToDate>
  <CharactersWithSpaces>34522</CharactersWithSpaces>
  <SharedDoc>false</SharedDoc>
  <HyperlinkBase/>
  <HLinks>
    <vt:vector size="42" baseType="variant">
      <vt:variant>
        <vt:i4>1507381</vt:i4>
      </vt:variant>
      <vt:variant>
        <vt:i4>32</vt:i4>
      </vt:variant>
      <vt:variant>
        <vt:i4>0</vt:i4>
      </vt:variant>
      <vt:variant>
        <vt:i4>5</vt:i4>
      </vt:variant>
      <vt:variant>
        <vt:lpwstr/>
      </vt:variant>
      <vt:variant>
        <vt:lpwstr>_Toc291846278</vt:lpwstr>
      </vt:variant>
      <vt:variant>
        <vt:i4>1507381</vt:i4>
      </vt:variant>
      <vt:variant>
        <vt:i4>29</vt:i4>
      </vt:variant>
      <vt:variant>
        <vt:i4>0</vt:i4>
      </vt:variant>
      <vt:variant>
        <vt:i4>5</vt:i4>
      </vt:variant>
      <vt:variant>
        <vt:lpwstr/>
      </vt:variant>
      <vt:variant>
        <vt:lpwstr>_Toc291846277</vt:lpwstr>
      </vt:variant>
      <vt:variant>
        <vt:i4>1507381</vt:i4>
      </vt:variant>
      <vt:variant>
        <vt:i4>26</vt:i4>
      </vt:variant>
      <vt:variant>
        <vt:i4>0</vt:i4>
      </vt:variant>
      <vt:variant>
        <vt:i4>5</vt:i4>
      </vt:variant>
      <vt:variant>
        <vt:lpwstr/>
      </vt:variant>
      <vt:variant>
        <vt:lpwstr>_Toc291846275</vt:lpwstr>
      </vt:variant>
      <vt:variant>
        <vt:i4>1507381</vt:i4>
      </vt:variant>
      <vt:variant>
        <vt:i4>20</vt:i4>
      </vt:variant>
      <vt:variant>
        <vt:i4>0</vt:i4>
      </vt:variant>
      <vt:variant>
        <vt:i4>5</vt:i4>
      </vt:variant>
      <vt:variant>
        <vt:lpwstr/>
      </vt:variant>
      <vt:variant>
        <vt:lpwstr>_Toc291846274</vt:lpwstr>
      </vt:variant>
      <vt:variant>
        <vt:i4>1507381</vt:i4>
      </vt:variant>
      <vt:variant>
        <vt:i4>14</vt:i4>
      </vt:variant>
      <vt:variant>
        <vt:i4>0</vt:i4>
      </vt:variant>
      <vt:variant>
        <vt:i4>5</vt:i4>
      </vt:variant>
      <vt:variant>
        <vt:lpwstr/>
      </vt:variant>
      <vt:variant>
        <vt:lpwstr>_Toc291846273</vt:lpwstr>
      </vt:variant>
      <vt:variant>
        <vt:i4>1507381</vt:i4>
      </vt:variant>
      <vt:variant>
        <vt:i4>8</vt:i4>
      </vt:variant>
      <vt:variant>
        <vt:i4>0</vt:i4>
      </vt:variant>
      <vt:variant>
        <vt:i4>5</vt:i4>
      </vt:variant>
      <vt:variant>
        <vt:lpwstr/>
      </vt:variant>
      <vt:variant>
        <vt:lpwstr>_Toc291846272</vt:lpwstr>
      </vt:variant>
      <vt:variant>
        <vt:i4>1507381</vt:i4>
      </vt:variant>
      <vt:variant>
        <vt:i4>2</vt:i4>
      </vt:variant>
      <vt:variant>
        <vt:i4>0</vt:i4>
      </vt:variant>
      <vt:variant>
        <vt:i4>5</vt:i4>
      </vt:variant>
      <vt:variant>
        <vt:lpwstr/>
      </vt:variant>
      <vt:variant>
        <vt:lpwstr>_Toc291846271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2018-05-01T18:23:00Z</dcterms:created>
  <dcterms:modified xsi:type="dcterms:W3CDTF">2018-05-01T18:23:00Z</dcterms:modified>
</cp:coreProperties>
</file>